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EF262" w14:textId="727BFD1D" w:rsidR="00243D66" w:rsidRPr="00FF3708" w:rsidRDefault="00243D66" w:rsidP="00FF3708">
      <w:pPr>
        <w:pStyle w:val="PODNASLOV"/>
        <w:spacing w:after="0" w:line="276" w:lineRule="auto"/>
        <w:ind w:left="0" w:firstLine="0"/>
        <w:jc w:val="center"/>
        <w:rPr>
          <w:rFonts w:asciiTheme="minorHAnsi" w:hAnsiTheme="minorHAnsi"/>
          <w:color w:val="auto"/>
          <w:sz w:val="20"/>
          <w:szCs w:val="20"/>
          <w:u w:val="none"/>
        </w:rPr>
      </w:pPr>
      <w:r w:rsidRPr="00FF3708">
        <w:rPr>
          <w:rFonts w:asciiTheme="minorHAnsi" w:hAnsiTheme="minorHAnsi"/>
          <w:color w:val="auto"/>
          <w:sz w:val="20"/>
          <w:szCs w:val="20"/>
          <w:u w:val="none"/>
        </w:rPr>
        <w:t>IZJAVA O SKLADNOSTI PONUJENEGA PREDMETA JAVNEGA NAROČILA</w:t>
      </w:r>
    </w:p>
    <w:p w14:paraId="5466866D" w14:textId="3C4BFA90" w:rsidR="00F97ADE" w:rsidRDefault="00243D66" w:rsidP="002F2333">
      <w:pPr>
        <w:pStyle w:val="PODNASLOV"/>
        <w:spacing w:after="0" w:line="276" w:lineRule="auto"/>
        <w:ind w:left="0" w:firstLine="0"/>
        <w:jc w:val="center"/>
        <w:rPr>
          <w:rFonts w:asciiTheme="minorHAnsi" w:hAnsiTheme="minorHAnsi"/>
          <w:color w:val="auto"/>
          <w:sz w:val="20"/>
          <w:szCs w:val="20"/>
          <w:u w:val="none"/>
        </w:rPr>
      </w:pPr>
      <w:r w:rsidRPr="00FF3708">
        <w:rPr>
          <w:rFonts w:asciiTheme="minorHAnsi" w:hAnsiTheme="minorHAnsi"/>
          <w:color w:val="auto"/>
          <w:sz w:val="20"/>
          <w:szCs w:val="20"/>
          <w:u w:val="none"/>
        </w:rPr>
        <w:t>Z UREDBO O ZELENEM JAVNEM NAROČANJU</w:t>
      </w:r>
      <w:r w:rsidR="002F2333">
        <w:rPr>
          <w:rFonts w:asciiTheme="minorHAnsi" w:hAnsiTheme="minorHAnsi"/>
          <w:color w:val="auto"/>
          <w:sz w:val="20"/>
          <w:szCs w:val="20"/>
          <w:u w:val="none"/>
        </w:rPr>
        <w:t xml:space="preserve"> </w:t>
      </w:r>
    </w:p>
    <w:p w14:paraId="09ABB820" w14:textId="77777777" w:rsidR="002F2333" w:rsidRPr="00FF3708" w:rsidRDefault="002F2333" w:rsidP="002F2333">
      <w:pPr>
        <w:pStyle w:val="PODNASLOV"/>
        <w:spacing w:after="0" w:line="276" w:lineRule="auto"/>
        <w:ind w:left="0" w:firstLine="0"/>
        <w:jc w:val="center"/>
        <w:rPr>
          <w:rFonts w:asciiTheme="minorHAnsi" w:hAnsiTheme="minorHAnsi" w:cs="Calibri"/>
          <w:color w:val="000000"/>
          <w:szCs w:val="20"/>
          <w:lang w:eastAsia="ja-JP"/>
        </w:rPr>
      </w:pPr>
    </w:p>
    <w:p w14:paraId="5949E194" w14:textId="4F322006" w:rsidR="00243D66" w:rsidRPr="00FF3708" w:rsidRDefault="00243D66"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Z podpisom te izjave potrjujemo, da smo seznanjeni določbami Uredbe o zelenem javnem naročanju (Uradni list RS, št. 51/17, 64/19, 121/21 in 132/23) in da bomo pri izvajanju pogodbe o izvedbi javnega naročila, upoštevali zahteve, navedene v nadaljevanju.</w:t>
      </w:r>
      <w:r w:rsidR="00526538" w:rsidRPr="00FF3708">
        <w:rPr>
          <w:rFonts w:asciiTheme="minorHAnsi" w:eastAsiaTheme="minorEastAsia" w:hAnsiTheme="minorHAnsi" w:cs="Calibri"/>
          <w:color w:val="000000"/>
          <w:szCs w:val="20"/>
          <w:lang w:eastAsia="ja-JP"/>
        </w:rPr>
        <w:t xml:space="preserve"> </w:t>
      </w:r>
    </w:p>
    <w:p w14:paraId="0E01742D" w14:textId="77777777" w:rsidR="00264EFF" w:rsidRPr="00FF3708" w:rsidRDefault="00264EFF" w:rsidP="00FF3708">
      <w:pPr>
        <w:spacing w:line="276" w:lineRule="auto"/>
        <w:jc w:val="both"/>
        <w:rPr>
          <w:rFonts w:asciiTheme="minorHAnsi" w:eastAsiaTheme="minorEastAsia" w:hAnsiTheme="minorHAnsi" w:cs="Calibri"/>
          <w:color w:val="000000"/>
          <w:szCs w:val="20"/>
          <w:lang w:eastAsia="ja-JP"/>
        </w:rPr>
      </w:pPr>
    </w:p>
    <w:p w14:paraId="727149D2" w14:textId="04C887A1" w:rsidR="00264EFF" w:rsidRPr="00FF3708" w:rsidRDefault="00264EFF"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b/>
          <w:bCs/>
          <w:color w:val="008080"/>
          <w:szCs w:val="20"/>
          <w:u w:val="single"/>
          <w:lang w:eastAsia="ja-JP"/>
        </w:rPr>
        <w:t>ZAHTEVE ZA IZVEDBO GRADNJE STAVB</w:t>
      </w:r>
    </w:p>
    <w:p w14:paraId="2F6ECA6B" w14:textId="77777777" w:rsidR="00264EFF" w:rsidRPr="00FF3708" w:rsidRDefault="00264EFF"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 xml:space="preserve">Cilji iz Uredbe o zelenem javnem naročanju: </w:t>
      </w:r>
    </w:p>
    <w:p w14:paraId="735781A5" w14:textId="246C7E95" w:rsidR="005F79DB" w:rsidRPr="00FF3708" w:rsidRDefault="00FF3708" w:rsidP="00FF3708">
      <w:pPr>
        <w:spacing w:line="276" w:lineRule="auto"/>
        <w:jc w:val="both"/>
        <w:rPr>
          <w:rFonts w:asciiTheme="minorHAnsi" w:eastAsiaTheme="minorEastAsia" w:hAnsiTheme="minorHAnsi" w:cs="Calibri"/>
          <w:b/>
          <w:bCs/>
          <w:color w:val="008080"/>
          <w:szCs w:val="20"/>
          <w:u w:val="single"/>
          <w:lang w:eastAsia="ja-JP"/>
        </w:rPr>
      </w:pPr>
      <w:r>
        <w:rPr>
          <w:rFonts w:asciiTheme="minorHAnsi" w:eastAsiaTheme="minorEastAsia" w:hAnsiTheme="minorHAnsi" w:cs="Calibri"/>
          <w:b/>
          <w:bCs/>
          <w:color w:val="008080"/>
          <w:szCs w:val="20"/>
          <w:u w:val="single"/>
          <w:lang w:eastAsia="ja-JP"/>
        </w:rPr>
        <w:t>I</w:t>
      </w:r>
      <w:r w:rsidR="005F79DB" w:rsidRPr="00FF3708">
        <w:rPr>
          <w:rFonts w:asciiTheme="minorHAnsi" w:eastAsiaTheme="minorEastAsia" w:hAnsiTheme="minorHAnsi" w:cs="Calibri"/>
          <w:b/>
          <w:bCs/>
          <w:color w:val="008080"/>
          <w:szCs w:val="20"/>
          <w:u w:val="single"/>
          <w:lang w:eastAsia="ja-JP"/>
        </w:rPr>
        <w:t>. CILJ - LES</w:t>
      </w:r>
      <w:r w:rsidR="00FF1459" w:rsidRPr="00FF3708">
        <w:rPr>
          <w:rStyle w:val="Sprotnaopomba-sklic"/>
          <w:rFonts w:asciiTheme="minorHAnsi" w:eastAsiaTheme="minorEastAsia" w:hAnsiTheme="minorHAnsi" w:cs="Calibri"/>
          <w:b/>
          <w:bCs/>
          <w:color w:val="008080"/>
          <w:szCs w:val="20"/>
          <w:u w:val="single"/>
          <w:lang w:eastAsia="ja-JP"/>
        </w:rPr>
        <w:footnoteReference w:id="1"/>
      </w:r>
      <w:r w:rsidR="005F79DB" w:rsidRPr="00FF3708">
        <w:rPr>
          <w:rFonts w:asciiTheme="minorHAnsi" w:eastAsiaTheme="minorEastAsia" w:hAnsiTheme="minorHAnsi" w:cs="Calibri"/>
          <w:b/>
          <w:bCs/>
          <w:color w:val="008080"/>
          <w:szCs w:val="20"/>
          <w:u w:val="single"/>
          <w:lang w:eastAsia="ja-JP"/>
        </w:rPr>
        <w:t xml:space="preserve"> </w:t>
      </w:r>
    </w:p>
    <w:p w14:paraId="078A2C8F" w14:textId="4EB5996F" w:rsidR="00264EFF" w:rsidRPr="00FF3708" w:rsidRDefault="00F76ECD" w:rsidP="00FF3708">
      <w:pPr>
        <w:spacing w:line="276" w:lineRule="auto"/>
        <w:jc w:val="both"/>
        <w:rPr>
          <w:rFonts w:asciiTheme="minorHAnsi" w:eastAsiaTheme="minorEastAsia" w:hAnsiTheme="minorHAnsi" w:cs="Calibri"/>
          <w:b/>
          <w:bCs/>
          <w:color w:val="008080"/>
          <w:szCs w:val="20"/>
          <w:u w:val="single"/>
          <w:lang w:eastAsia="ja-JP"/>
        </w:rPr>
      </w:pPr>
      <w:r w:rsidRPr="00F76ECD">
        <w:rPr>
          <w:rFonts w:asciiTheme="minorHAnsi" w:eastAsiaTheme="minorEastAsia" w:hAnsiTheme="minorHAnsi" w:cs="Calibri"/>
          <w:b/>
          <w:bCs/>
          <w:color w:val="008080"/>
          <w:szCs w:val="20"/>
          <w:u w:val="single"/>
          <w:lang w:eastAsia="ja-JP"/>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r w:rsidR="005F79DB" w:rsidRPr="00FF3708">
        <w:rPr>
          <w:rFonts w:asciiTheme="minorHAnsi" w:eastAsiaTheme="minorEastAsia" w:hAnsiTheme="minorHAnsi" w:cs="Calibri"/>
          <w:b/>
          <w:bCs/>
          <w:color w:val="008080"/>
          <w:szCs w:val="20"/>
          <w:u w:val="single"/>
          <w:lang w:eastAsia="ja-JP"/>
        </w:rPr>
        <w:t>.</w:t>
      </w:r>
    </w:p>
    <w:p w14:paraId="4C360FAE" w14:textId="77777777" w:rsidR="00264EFF" w:rsidRPr="00FF3708" w:rsidRDefault="00264EFF" w:rsidP="00FF3708">
      <w:pPr>
        <w:spacing w:line="276" w:lineRule="auto"/>
        <w:jc w:val="both"/>
        <w:rPr>
          <w:rFonts w:asciiTheme="minorHAnsi" w:eastAsiaTheme="minorEastAsia" w:hAnsiTheme="minorHAnsi" w:cs="Calibri"/>
          <w:color w:val="000000"/>
          <w:szCs w:val="20"/>
          <w:lang w:eastAsia="ja-JP"/>
        </w:rPr>
      </w:pPr>
    </w:p>
    <w:p w14:paraId="18547861" w14:textId="2DACB06E" w:rsidR="009031E1" w:rsidRPr="00FF3708" w:rsidRDefault="00FF3708" w:rsidP="00FF3708">
      <w:pPr>
        <w:spacing w:line="276" w:lineRule="auto"/>
        <w:jc w:val="both"/>
        <w:rPr>
          <w:rFonts w:asciiTheme="minorHAnsi" w:eastAsiaTheme="minorEastAsia" w:hAnsiTheme="minorHAnsi" w:cs="Calibri"/>
          <w:b/>
          <w:bCs/>
          <w:color w:val="008080"/>
          <w:szCs w:val="20"/>
          <w:u w:val="single"/>
          <w:lang w:eastAsia="ja-JP"/>
        </w:rPr>
      </w:pPr>
      <w:r>
        <w:rPr>
          <w:rFonts w:asciiTheme="minorHAnsi" w:eastAsiaTheme="minorEastAsia" w:hAnsiTheme="minorHAnsi" w:cs="Calibri"/>
          <w:b/>
          <w:bCs/>
          <w:color w:val="008080"/>
          <w:szCs w:val="20"/>
          <w:u w:val="single"/>
          <w:lang w:eastAsia="ja-JP"/>
        </w:rPr>
        <w:t>II</w:t>
      </w:r>
      <w:r w:rsidR="009031E1" w:rsidRPr="00FF3708">
        <w:rPr>
          <w:rFonts w:asciiTheme="minorHAnsi" w:eastAsiaTheme="minorEastAsia" w:hAnsiTheme="minorHAnsi" w:cs="Calibri"/>
          <w:b/>
          <w:bCs/>
          <w:color w:val="008080"/>
          <w:szCs w:val="20"/>
          <w:u w:val="single"/>
          <w:lang w:eastAsia="ja-JP"/>
        </w:rPr>
        <w:t>. CILJ – SNES</w:t>
      </w:r>
      <w:r w:rsidR="003F5046" w:rsidRPr="00FF3708">
        <w:rPr>
          <w:rStyle w:val="Sprotnaopomba-sklic"/>
          <w:rFonts w:asciiTheme="minorHAnsi" w:eastAsiaTheme="minorEastAsia" w:hAnsiTheme="minorHAnsi" w:cs="Calibri"/>
          <w:b/>
          <w:bCs/>
          <w:color w:val="008080"/>
          <w:szCs w:val="20"/>
          <w:u w:val="single"/>
          <w:lang w:eastAsia="ja-JP"/>
        </w:rPr>
        <w:footnoteReference w:id="2"/>
      </w:r>
      <w:r w:rsidR="009031E1" w:rsidRPr="00FF3708">
        <w:rPr>
          <w:rFonts w:asciiTheme="minorHAnsi" w:eastAsiaTheme="minorEastAsia" w:hAnsiTheme="minorHAnsi" w:cs="Calibri"/>
          <w:b/>
          <w:bCs/>
          <w:color w:val="008080"/>
          <w:szCs w:val="20"/>
          <w:u w:val="single"/>
          <w:lang w:eastAsia="ja-JP"/>
        </w:rPr>
        <w:t xml:space="preserve"> </w:t>
      </w:r>
    </w:p>
    <w:p w14:paraId="32297AE8" w14:textId="52D79E6F" w:rsidR="00256738" w:rsidRPr="00FF3708" w:rsidRDefault="00700858" w:rsidP="00FF3708">
      <w:pPr>
        <w:spacing w:line="276" w:lineRule="auto"/>
        <w:jc w:val="both"/>
        <w:rPr>
          <w:rFonts w:asciiTheme="minorHAnsi" w:eastAsiaTheme="minorEastAsia" w:hAnsiTheme="minorHAnsi" w:cs="Calibri"/>
          <w:b/>
          <w:bCs/>
          <w:color w:val="008080"/>
          <w:szCs w:val="20"/>
          <w:u w:val="single"/>
          <w:lang w:eastAsia="ja-JP"/>
        </w:rPr>
      </w:pPr>
      <w:r w:rsidRPr="00700858">
        <w:rPr>
          <w:rFonts w:asciiTheme="minorHAnsi" w:eastAsiaTheme="minorEastAsia" w:hAnsiTheme="minorHAnsi" w:cs="Calibri"/>
          <w:b/>
          <w:bCs/>
          <w:color w:val="008080"/>
          <w:szCs w:val="20"/>
          <w:u w:val="single"/>
          <w:lang w:eastAsia="ja-JP"/>
        </w:rPr>
        <w:t xml:space="preserve">Razen v primerih, ko je to tehnično neizvedljivo in kadar je namen nakupa izvedba temeljite prenove ali rušenja stavbe, v primeru ponovne prodaje stavbe, ne da bi jo naročnik uporabljal za svoje potrebe, in kadar je stavba uradno zaščitena kot del zaščitenega okolja ali zaradi njenega posebnega arhitekturnega ali zgodovinskega pomena, mora biti pri projektiranju in izvedbi gradnje stavb dosežena skoraj </w:t>
      </w:r>
      <w:proofErr w:type="spellStart"/>
      <w:r w:rsidRPr="00700858">
        <w:rPr>
          <w:rFonts w:asciiTheme="minorHAnsi" w:eastAsiaTheme="minorEastAsia" w:hAnsiTheme="minorHAnsi" w:cs="Calibri"/>
          <w:b/>
          <w:bCs/>
          <w:color w:val="008080"/>
          <w:szCs w:val="20"/>
          <w:u w:val="single"/>
          <w:lang w:eastAsia="ja-JP"/>
        </w:rPr>
        <w:t>ničenergijska</w:t>
      </w:r>
      <w:proofErr w:type="spellEnd"/>
      <w:r w:rsidRPr="00700858">
        <w:rPr>
          <w:rFonts w:asciiTheme="minorHAnsi" w:eastAsiaTheme="minorEastAsia" w:hAnsiTheme="minorHAnsi" w:cs="Calibri"/>
          <w:b/>
          <w:bCs/>
          <w:color w:val="008080"/>
          <w:szCs w:val="20"/>
          <w:u w:val="single"/>
          <w:lang w:eastAsia="ja-JP"/>
        </w:rPr>
        <w:t xml:space="preserve"> raven, kot je določeno v predpisu, ki ureja energetsko učinkovitost stavb, kar se dokazuje z energetsko izkaznico</w:t>
      </w:r>
      <w:r w:rsidR="009031E1" w:rsidRPr="00FF3708">
        <w:rPr>
          <w:rFonts w:asciiTheme="minorHAnsi" w:eastAsiaTheme="minorEastAsia" w:hAnsiTheme="minorHAnsi" w:cs="Calibri"/>
          <w:b/>
          <w:bCs/>
          <w:color w:val="008080"/>
          <w:szCs w:val="20"/>
          <w:u w:val="single"/>
          <w:lang w:eastAsia="ja-JP"/>
        </w:rPr>
        <w:t>.</w:t>
      </w:r>
    </w:p>
    <w:p w14:paraId="2F6CE9D4" w14:textId="77777777" w:rsidR="00264EFF" w:rsidRDefault="00264EFF" w:rsidP="00FF3708">
      <w:pPr>
        <w:spacing w:line="276" w:lineRule="auto"/>
        <w:jc w:val="both"/>
        <w:rPr>
          <w:rFonts w:asciiTheme="minorHAnsi" w:eastAsiaTheme="minorEastAsia" w:hAnsiTheme="minorHAnsi" w:cs="Calibri"/>
          <w:color w:val="000000"/>
          <w:szCs w:val="20"/>
          <w:lang w:eastAsia="ja-JP"/>
        </w:rPr>
      </w:pPr>
    </w:p>
    <w:p w14:paraId="4E6A76D1" w14:textId="7AD3D25F" w:rsidR="00A65B89" w:rsidRPr="00FF3708" w:rsidRDefault="00A65B89" w:rsidP="00FF3708">
      <w:pPr>
        <w:spacing w:line="276" w:lineRule="auto"/>
        <w:jc w:val="both"/>
        <w:rPr>
          <w:rFonts w:asciiTheme="minorHAnsi" w:eastAsiaTheme="minorEastAsia" w:hAnsiTheme="minorHAnsi" w:cs="Calibri"/>
          <w:color w:val="000000"/>
          <w:szCs w:val="20"/>
          <w:lang w:eastAsia="ja-JP"/>
        </w:rPr>
      </w:pPr>
      <w:r>
        <w:rPr>
          <w:rFonts w:asciiTheme="minorHAnsi" w:eastAsiaTheme="minorEastAsia" w:hAnsiTheme="minorHAnsi" w:cs="Calibri"/>
          <w:color w:val="000000"/>
          <w:szCs w:val="20"/>
          <w:lang w:eastAsia="ja-JP"/>
        </w:rPr>
        <w:t>Zahteve naročnika:</w:t>
      </w:r>
    </w:p>
    <w:p w14:paraId="16431B59" w14:textId="5DF6CCA7" w:rsidR="00533BD5" w:rsidRPr="00FF3708" w:rsidRDefault="00A47B93" w:rsidP="00044498">
      <w:pPr>
        <w:pStyle w:val="Odstavekseznama"/>
        <w:numPr>
          <w:ilvl w:val="0"/>
          <w:numId w:val="7"/>
        </w:numPr>
        <w:spacing w:line="276" w:lineRule="auto"/>
        <w:jc w:val="both"/>
        <w:rPr>
          <w:rFonts w:asciiTheme="minorHAnsi" w:eastAsiaTheme="minorEastAsia" w:hAnsiTheme="minorHAnsi" w:cs="Calibri"/>
          <w:b/>
          <w:bCs/>
          <w:color w:val="000000"/>
          <w:szCs w:val="20"/>
          <w:lang w:eastAsia="ja-JP"/>
        </w:rPr>
      </w:pPr>
      <w:r w:rsidRPr="00A47B93">
        <w:rPr>
          <w:rFonts w:asciiTheme="minorHAnsi" w:eastAsiaTheme="minorEastAsia" w:hAnsiTheme="minorHAnsi" w:cs="Calibri"/>
          <w:b/>
          <w:bCs/>
          <w:color w:val="000000"/>
          <w:szCs w:val="20"/>
          <w:lang w:eastAsia="ja-JP"/>
        </w:rPr>
        <w:t>Delež lesa ali lesnih tvoriv, vgrajenih v stavbo znaša vsaj 30 % prostornine vgrajenih materialov , razen če predpis ali namen rabe to prepoveduje ali onemogoča. Tretjina obveznega deleža lesa ali lesnih tvoriv (</w:t>
      </w:r>
      <w:proofErr w:type="spellStart"/>
      <w:r w:rsidRPr="00A47B93">
        <w:rPr>
          <w:rFonts w:asciiTheme="minorHAnsi" w:eastAsiaTheme="minorEastAsia" w:hAnsiTheme="minorHAnsi" w:cs="Calibri"/>
          <w:b/>
          <w:bCs/>
          <w:color w:val="000000"/>
          <w:szCs w:val="20"/>
          <w:lang w:eastAsia="ja-JP"/>
        </w:rPr>
        <w:t>t.j</w:t>
      </w:r>
      <w:proofErr w:type="spellEnd"/>
      <w:r w:rsidRPr="00A47B93">
        <w:rPr>
          <w:rFonts w:asciiTheme="minorHAnsi" w:eastAsiaTheme="minorEastAsia" w:hAnsiTheme="minorHAnsi" w:cs="Calibri"/>
          <w:b/>
          <w:bCs/>
          <w:color w:val="000000"/>
          <w:szCs w:val="20"/>
          <w:lang w:eastAsia="ja-JP"/>
        </w:rPr>
        <w:t>. 10 % vgrajenih materialov) se lahko nadomesti z gradbenimi proizvodi, ki imajo znak za okolje tipa I ali znak za okolje tipa III</w:t>
      </w:r>
      <w:r w:rsidR="00533BD5" w:rsidRPr="00FF3708">
        <w:rPr>
          <w:rFonts w:asciiTheme="minorHAnsi" w:eastAsiaTheme="minorEastAsia" w:hAnsiTheme="minorHAnsi" w:cs="Calibri"/>
          <w:b/>
          <w:bCs/>
          <w:color w:val="000000"/>
          <w:szCs w:val="20"/>
          <w:lang w:eastAsia="ja-JP"/>
        </w:rPr>
        <w:t>.</w:t>
      </w:r>
    </w:p>
    <w:p w14:paraId="7CA868F7" w14:textId="77777777" w:rsidR="00533BD5" w:rsidRPr="00FF3708" w:rsidRDefault="00533BD5" w:rsidP="00FF3708">
      <w:pPr>
        <w:spacing w:line="276" w:lineRule="auto"/>
        <w:jc w:val="both"/>
        <w:rPr>
          <w:rFonts w:asciiTheme="minorHAnsi" w:eastAsiaTheme="minorEastAsia" w:hAnsiTheme="minorHAnsi" w:cs="Calibri"/>
          <w:color w:val="000000"/>
          <w:szCs w:val="20"/>
          <w:lang w:eastAsia="ja-JP"/>
        </w:rPr>
      </w:pPr>
    </w:p>
    <w:p w14:paraId="76CCFCD6" w14:textId="77777777" w:rsidR="00A65B89" w:rsidRPr="00F124CD" w:rsidRDefault="00A65B89" w:rsidP="00A65B89">
      <w:pPr>
        <w:pStyle w:val="Odstavekseznama"/>
        <w:numPr>
          <w:ilvl w:val="0"/>
          <w:numId w:val="7"/>
        </w:numPr>
        <w:spacing w:line="276" w:lineRule="auto"/>
        <w:jc w:val="both"/>
        <w:rPr>
          <w:rFonts w:asciiTheme="minorHAnsi" w:eastAsiaTheme="minorEastAsia" w:hAnsiTheme="minorHAnsi" w:cs="Calibri"/>
          <w:b/>
          <w:bCs/>
          <w:color w:val="000000"/>
          <w:szCs w:val="20"/>
          <w:lang w:eastAsia="ja-JP"/>
        </w:rPr>
      </w:pPr>
      <w:r w:rsidRPr="00F124CD">
        <w:rPr>
          <w:rFonts w:asciiTheme="minorHAnsi" w:eastAsiaTheme="minorEastAsia" w:hAnsiTheme="minorHAnsi" w:cs="Calibri"/>
          <w:b/>
          <w:bCs/>
          <w:color w:val="000000"/>
          <w:szCs w:val="20"/>
          <w:lang w:eastAsia="ja-JP"/>
        </w:rPr>
        <w:t xml:space="preserve">Pri izvedbi gradnje stavb mora biti dosežena skoraj </w:t>
      </w:r>
      <w:proofErr w:type="spellStart"/>
      <w:r w:rsidRPr="00F124CD">
        <w:rPr>
          <w:rFonts w:asciiTheme="minorHAnsi" w:eastAsiaTheme="minorEastAsia" w:hAnsiTheme="minorHAnsi" w:cs="Calibri"/>
          <w:b/>
          <w:bCs/>
          <w:color w:val="000000"/>
          <w:szCs w:val="20"/>
          <w:lang w:eastAsia="ja-JP"/>
        </w:rPr>
        <w:t>ničenergijska</w:t>
      </w:r>
      <w:proofErr w:type="spellEnd"/>
      <w:r w:rsidRPr="00F124CD">
        <w:rPr>
          <w:rFonts w:asciiTheme="minorHAnsi" w:eastAsiaTheme="minorEastAsia" w:hAnsiTheme="minorHAnsi" w:cs="Calibri"/>
          <w:b/>
          <w:bCs/>
          <w:color w:val="000000"/>
          <w:szCs w:val="20"/>
          <w:lang w:eastAsia="ja-JP"/>
        </w:rPr>
        <w:t xml:space="preserve"> raven, kot je določeno v predpisu, ki ureja energetsko učinkovitost stavb, kar se dokazuje z energetsko izkaznico</w:t>
      </w:r>
      <w:r w:rsidRPr="00FF3708">
        <w:rPr>
          <w:rFonts w:asciiTheme="minorHAnsi" w:eastAsiaTheme="minorEastAsia" w:hAnsiTheme="minorHAnsi" w:cs="Calibri"/>
          <w:b/>
          <w:bCs/>
          <w:color w:val="000000"/>
          <w:szCs w:val="20"/>
          <w:lang w:eastAsia="ja-JP"/>
        </w:rPr>
        <w:t>.</w:t>
      </w:r>
    </w:p>
    <w:p w14:paraId="6B126E1C" w14:textId="77777777" w:rsidR="00A47B93" w:rsidRDefault="00A47B93" w:rsidP="00FF3708">
      <w:pPr>
        <w:spacing w:line="276" w:lineRule="auto"/>
        <w:jc w:val="both"/>
        <w:rPr>
          <w:rFonts w:asciiTheme="minorHAnsi" w:eastAsiaTheme="minorEastAsia" w:hAnsiTheme="minorHAnsi" w:cs="Calibri"/>
          <w:color w:val="000000"/>
          <w:szCs w:val="20"/>
          <w:lang w:eastAsia="ja-JP"/>
        </w:rPr>
      </w:pPr>
    </w:p>
    <w:p w14:paraId="277CD31D" w14:textId="32D4F2A2" w:rsidR="00533BD5" w:rsidRPr="00FF3708" w:rsidRDefault="00533BD5"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Način dokazovanja:</w:t>
      </w:r>
    </w:p>
    <w:p w14:paraId="5124819A" w14:textId="0E5DA1CA" w:rsidR="00533BD5" w:rsidRPr="00FF3708" w:rsidRDefault="00533BD5"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r w:rsidR="00C8080F">
        <w:rPr>
          <w:rFonts w:asciiTheme="minorHAnsi" w:eastAsiaTheme="minorEastAsia" w:hAnsiTheme="minorHAnsi" w:cs="Calibri"/>
          <w:color w:val="000000"/>
          <w:szCs w:val="20"/>
          <w:lang w:eastAsia="ja-JP"/>
        </w:rPr>
        <w:t xml:space="preserve"> primerna dokazila, npr.</w:t>
      </w:r>
      <w:r w:rsidRPr="00FF3708">
        <w:rPr>
          <w:rFonts w:asciiTheme="minorHAnsi" w:eastAsiaTheme="minorEastAsia" w:hAnsiTheme="minorHAnsi" w:cs="Calibri"/>
          <w:color w:val="000000"/>
          <w:szCs w:val="20"/>
          <w:lang w:eastAsia="ja-JP"/>
        </w:rPr>
        <w:t>:</w:t>
      </w:r>
    </w:p>
    <w:p w14:paraId="13752AB7" w14:textId="7762EB0E" w:rsidR="00533BD5" w:rsidRDefault="00C8080F" w:rsidP="00044498">
      <w:pPr>
        <w:pStyle w:val="Odstavekseznama"/>
        <w:numPr>
          <w:ilvl w:val="0"/>
          <w:numId w:val="8"/>
        </w:numPr>
        <w:spacing w:line="276" w:lineRule="auto"/>
        <w:jc w:val="both"/>
        <w:rPr>
          <w:rFonts w:asciiTheme="minorHAnsi" w:eastAsiaTheme="minorEastAsia" w:hAnsiTheme="minorHAnsi" w:cs="Calibri"/>
          <w:color w:val="000000"/>
          <w:szCs w:val="20"/>
          <w:lang w:eastAsia="ja-JP"/>
        </w:rPr>
      </w:pPr>
      <w:r>
        <w:rPr>
          <w:rFonts w:asciiTheme="minorHAnsi" w:eastAsiaTheme="minorEastAsia" w:hAnsiTheme="minorHAnsi" w:cs="Calibri"/>
          <w:color w:val="000000"/>
          <w:szCs w:val="20"/>
          <w:lang w:eastAsia="ja-JP"/>
        </w:rPr>
        <w:t>i</w:t>
      </w:r>
      <w:r w:rsidR="00533BD5" w:rsidRPr="00FF3708">
        <w:rPr>
          <w:rFonts w:asciiTheme="minorHAnsi" w:eastAsiaTheme="minorEastAsia" w:hAnsiTheme="minorHAnsi" w:cs="Calibri"/>
          <w:color w:val="000000"/>
          <w:szCs w:val="20"/>
          <w:lang w:eastAsia="ja-JP"/>
        </w:rPr>
        <w:t>zjavo, da bo</w:t>
      </w:r>
      <w:r w:rsidR="00A65B89">
        <w:rPr>
          <w:rFonts w:asciiTheme="minorHAnsi" w:eastAsiaTheme="minorEastAsia" w:hAnsiTheme="minorHAnsi" w:cs="Calibri"/>
          <w:color w:val="000000"/>
          <w:szCs w:val="20"/>
          <w:lang w:eastAsia="ja-JP"/>
        </w:rPr>
        <w:t>/je</w:t>
      </w:r>
      <w:r w:rsidR="00533BD5" w:rsidRPr="00FF3708">
        <w:rPr>
          <w:rFonts w:asciiTheme="minorHAnsi" w:eastAsiaTheme="minorEastAsia" w:hAnsiTheme="minorHAnsi" w:cs="Calibri"/>
          <w:color w:val="000000"/>
          <w:szCs w:val="20"/>
          <w:lang w:eastAsia="ja-JP"/>
        </w:rPr>
        <w:t xml:space="preserve"> pri gradnji izpolnil zahtevo</w:t>
      </w:r>
      <w:r w:rsidR="00A65B89">
        <w:rPr>
          <w:rFonts w:asciiTheme="minorHAnsi" w:eastAsiaTheme="minorEastAsia" w:hAnsiTheme="minorHAnsi" w:cs="Calibri"/>
          <w:color w:val="000000"/>
          <w:szCs w:val="20"/>
          <w:lang w:eastAsia="ja-JP"/>
        </w:rPr>
        <w:t>;</w:t>
      </w:r>
    </w:p>
    <w:p w14:paraId="081D8C96" w14:textId="46624168" w:rsidR="00A65B89" w:rsidRDefault="00C8080F" w:rsidP="00044498">
      <w:pPr>
        <w:pStyle w:val="Odstavekseznama"/>
        <w:numPr>
          <w:ilvl w:val="0"/>
          <w:numId w:val="8"/>
        </w:numPr>
        <w:spacing w:line="276" w:lineRule="auto"/>
        <w:jc w:val="both"/>
        <w:rPr>
          <w:rFonts w:asciiTheme="minorHAnsi" w:eastAsiaTheme="minorEastAsia" w:hAnsiTheme="minorHAnsi" w:cs="Calibri"/>
          <w:color w:val="000000"/>
          <w:szCs w:val="20"/>
          <w:lang w:eastAsia="ja-JP"/>
        </w:rPr>
      </w:pPr>
      <w:r>
        <w:rPr>
          <w:rFonts w:asciiTheme="minorHAnsi" w:eastAsiaTheme="minorEastAsia" w:hAnsiTheme="minorHAnsi" w:cs="Calibri"/>
          <w:color w:val="000000"/>
          <w:szCs w:val="20"/>
          <w:lang w:eastAsia="ja-JP"/>
        </w:rPr>
        <w:t>i</w:t>
      </w:r>
      <w:r w:rsidR="00A65B89">
        <w:rPr>
          <w:rFonts w:asciiTheme="minorHAnsi" w:eastAsiaTheme="minorEastAsia" w:hAnsiTheme="minorHAnsi" w:cs="Calibri"/>
          <w:color w:val="000000"/>
          <w:szCs w:val="20"/>
          <w:lang w:eastAsia="ja-JP"/>
        </w:rPr>
        <w:t>zračune energijske učinkovi</w:t>
      </w:r>
      <w:r>
        <w:rPr>
          <w:rFonts w:asciiTheme="minorHAnsi" w:eastAsiaTheme="minorEastAsia" w:hAnsiTheme="minorHAnsi" w:cs="Calibri"/>
          <w:color w:val="000000"/>
          <w:szCs w:val="20"/>
          <w:lang w:eastAsia="ja-JP"/>
        </w:rPr>
        <w:t>tosti;</w:t>
      </w:r>
    </w:p>
    <w:p w14:paraId="4E71A092" w14:textId="134970BC" w:rsidR="00C8080F" w:rsidRPr="00FF3708" w:rsidRDefault="00C8080F" w:rsidP="00044498">
      <w:pPr>
        <w:pStyle w:val="Odstavekseznama"/>
        <w:numPr>
          <w:ilvl w:val="0"/>
          <w:numId w:val="8"/>
        </w:numPr>
        <w:spacing w:line="276" w:lineRule="auto"/>
        <w:jc w:val="both"/>
        <w:rPr>
          <w:rFonts w:asciiTheme="minorHAnsi" w:eastAsiaTheme="minorEastAsia" w:hAnsiTheme="minorHAnsi" w:cs="Calibri"/>
          <w:color w:val="000000"/>
          <w:szCs w:val="20"/>
          <w:lang w:eastAsia="ja-JP"/>
        </w:rPr>
      </w:pPr>
      <w:r>
        <w:rPr>
          <w:rFonts w:asciiTheme="minorHAnsi" w:eastAsiaTheme="minorEastAsia" w:hAnsiTheme="minorHAnsi" w:cs="Calibri"/>
          <w:color w:val="000000"/>
          <w:szCs w:val="20"/>
          <w:lang w:eastAsia="ja-JP"/>
        </w:rPr>
        <w:t>energetsko izkaznico</w:t>
      </w:r>
    </w:p>
    <w:p w14:paraId="62789964" w14:textId="77777777" w:rsidR="00C8080F" w:rsidRDefault="00C8080F" w:rsidP="00FF3708">
      <w:pPr>
        <w:spacing w:line="276" w:lineRule="auto"/>
        <w:jc w:val="both"/>
        <w:rPr>
          <w:rFonts w:asciiTheme="minorHAnsi" w:eastAsiaTheme="minorEastAsia" w:hAnsiTheme="minorHAnsi" w:cs="Calibri"/>
          <w:color w:val="000000"/>
          <w:szCs w:val="20"/>
          <w:lang w:eastAsia="ja-JP"/>
        </w:rPr>
      </w:pPr>
    </w:p>
    <w:p w14:paraId="17D0AF14" w14:textId="39147FD3" w:rsidR="00533BD5" w:rsidRPr="00FF3708" w:rsidRDefault="00533BD5"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Naročnik med izvajanjem naročila preverja kako ponudnik izpolnjuje zahtevo in v primeru suma dvoma lahko zahteva dodatna dokazila.</w:t>
      </w:r>
    </w:p>
    <w:p w14:paraId="1C82D719" w14:textId="77777777" w:rsidR="00533BD5" w:rsidRPr="00FF3708" w:rsidRDefault="00533BD5" w:rsidP="00FF3708">
      <w:pPr>
        <w:spacing w:line="276" w:lineRule="auto"/>
        <w:jc w:val="both"/>
        <w:rPr>
          <w:rFonts w:asciiTheme="minorHAnsi" w:eastAsiaTheme="minorEastAsia" w:hAnsiTheme="minorHAnsi" w:cs="Calibri"/>
          <w:color w:val="000000"/>
          <w:szCs w:val="20"/>
          <w:lang w:eastAsia="ja-JP"/>
        </w:rPr>
      </w:pPr>
    </w:p>
    <w:p w14:paraId="4A018156" w14:textId="77777777" w:rsidR="00264EFF" w:rsidRPr="00FF3708" w:rsidRDefault="00264EFF" w:rsidP="00FF3708">
      <w:pPr>
        <w:spacing w:line="276" w:lineRule="auto"/>
        <w:jc w:val="both"/>
        <w:rPr>
          <w:rFonts w:asciiTheme="minorHAnsi" w:eastAsiaTheme="minorEastAsia" w:hAnsiTheme="minorHAnsi" w:cs="Calibri"/>
          <w:color w:val="000000"/>
          <w:szCs w:val="20"/>
          <w:lang w:eastAsia="ja-JP"/>
        </w:rPr>
      </w:pPr>
    </w:p>
    <w:p w14:paraId="672C3FCE" w14:textId="77777777" w:rsidR="003C1266" w:rsidRPr="00FF3708" w:rsidRDefault="003C1266" w:rsidP="00FF3708">
      <w:pPr>
        <w:spacing w:line="276" w:lineRule="auto"/>
        <w:jc w:val="both"/>
        <w:rPr>
          <w:rFonts w:asciiTheme="minorHAnsi" w:eastAsiaTheme="minorEastAsia" w:hAnsiTheme="minorHAnsi" w:cs="Calibri"/>
          <w:color w:val="000000"/>
          <w:szCs w:val="20"/>
          <w:lang w:eastAsia="ja-JP"/>
        </w:rPr>
      </w:pPr>
    </w:p>
    <w:p w14:paraId="25B88097" w14:textId="77777777" w:rsidR="003C1266" w:rsidRPr="00FF3708" w:rsidRDefault="003C1266" w:rsidP="00FF3708">
      <w:pPr>
        <w:spacing w:line="276" w:lineRule="auto"/>
        <w:jc w:val="both"/>
        <w:rPr>
          <w:rFonts w:asciiTheme="minorHAnsi" w:eastAsiaTheme="minorEastAsia" w:hAnsiTheme="minorHAnsi" w:cs="Calibri"/>
          <w:color w:val="000000"/>
          <w:szCs w:val="20"/>
          <w:lang w:eastAsia="ja-JP"/>
        </w:rPr>
      </w:pPr>
    </w:p>
    <w:p w14:paraId="7157A291" w14:textId="77777777" w:rsidR="00752D6B" w:rsidRPr="00FF3708" w:rsidRDefault="00752D6B" w:rsidP="00FF3708">
      <w:pPr>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br w:type="page"/>
      </w:r>
    </w:p>
    <w:p w14:paraId="5D942BD9" w14:textId="09B7F5A6" w:rsidR="00243D66" w:rsidRPr="00FF3708" w:rsidRDefault="00243D66"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lastRenderedPageBreak/>
        <w:t xml:space="preserve">ZAHTEVE ZA SVETLOBNE VIRE IN SVETILKE TER RAZSVETLJAVO V NOTRANJIH PROSTORIH  </w:t>
      </w:r>
    </w:p>
    <w:p w14:paraId="0492DC8F" w14:textId="77777777" w:rsidR="00DA21D1" w:rsidRPr="00FF3708" w:rsidRDefault="00DA21D1"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 xml:space="preserve">Cilji iz Uredbe o zelenem javnem naročanju: </w:t>
      </w:r>
    </w:p>
    <w:p w14:paraId="1762F4A9" w14:textId="1C176BC5" w:rsidR="00DA21D1" w:rsidRPr="00FF3708" w:rsidRDefault="00315DE7" w:rsidP="00044498">
      <w:pPr>
        <w:pStyle w:val="Odstavekseznama"/>
        <w:numPr>
          <w:ilvl w:val="0"/>
          <w:numId w:val="5"/>
        </w:num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delež električnih svetlobnih virov, ki so uvrščeni v najvišji energijski razred, dostopen na trgu, znaša najmanj 90 %</w:t>
      </w:r>
      <w:r w:rsidR="00DA21D1" w:rsidRPr="00FF3708">
        <w:rPr>
          <w:rFonts w:asciiTheme="minorHAnsi" w:eastAsiaTheme="minorEastAsia" w:hAnsiTheme="minorHAnsi" w:cs="Calibri"/>
          <w:b/>
          <w:bCs/>
          <w:color w:val="008080"/>
          <w:szCs w:val="20"/>
          <w:u w:val="single"/>
          <w:lang w:eastAsia="ja-JP"/>
        </w:rPr>
        <w:t xml:space="preserve">; </w:t>
      </w:r>
    </w:p>
    <w:p w14:paraId="27F279D4" w14:textId="228B9016" w:rsidR="00DA21D1" w:rsidRPr="00FF3708" w:rsidRDefault="00F42BB9" w:rsidP="00044498">
      <w:pPr>
        <w:pStyle w:val="Odstavekseznama"/>
        <w:numPr>
          <w:ilvl w:val="0"/>
          <w:numId w:val="5"/>
        </w:num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delež vsebujočih izdelkov, ki omogoča uporabo električnih svetlobnih virov, uvrščenih v najvišji energijski razred, dostopen na trgu, znaša najmanj 90 %</w:t>
      </w:r>
      <w:r w:rsidR="00DA21D1" w:rsidRPr="00FF3708">
        <w:rPr>
          <w:rFonts w:asciiTheme="minorHAnsi" w:eastAsiaTheme="minorEastAsia" w:hAnsiTheme="minorHAnsi" w:cs="Calibri"/>
          <w:b/>
          <w:bCs/>
          <w:color w:val="008080"/>
          <w:szCs w:val="20"/>
          <w:u w:val="single"/>
          <w:lang w:eastAsia="ja-JP"/>
        </w:rPr>
        <w:t xml:space="preserve">; </w:t>
      </w:r>
    </w:p>
    <w:p w14:paraId="11240CC1" w14:textId="1A49F069" w:rsidR="00DA21D1" w:rsidRPr="00FF3708" w:rsidRDefault="00A12D30" w:rsidP="00044498">
      <w:pPr>
        <w:pStyle w:val="Odstavekseznama"/>
        <w:numPr>
          <w:ilvl w:val="0"/>
          <w:numId w:val="5"/>
        </w:num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razsvetljava v notranjih prostorih omogoča zatemnjevanje vsaj 50 % svetlobnih virov</w:t>
      </w:r>
      <w:r w:rsidR="00DA21D1" w:rsidRPr="00FF3708">
        <w:rPr>
          <w:rFonts w:asciiTheme="minorHAnsi" w:eastAsiaTheme="minorEastAsia" w:hAnsiTheme="minorHAnsi" w:cs="Calibri"/>
          <w:b/>
          <w:bCs/>
          <w:color w:val="008080"/>
          <w:szCs w:val="20"/>
          <w:u w:val="single"/>
          <w:lang w:eastAsia="ja-JP"/>
        </w:rPr>
        <w:t>.</w:t>
      </w:r>
    </w:p>
    <w:p w14:paraId="1D80F8D4" w14:textId="77777777" w:rsidR="009D07AC" w:rsidRPr="00FF3708" w:rsidRDefault="009D07AC" w:rsidP="00FF3708">
      <w:pPr>
        <w:spacing w:line="276" w:lineRule="auto"/>
        <w:jc w:val="both"/>
        <w:rPr>
          <w:rFonts w:asciiTheme="minorHAnsi" w:eastAsiaTheme="minorEastAsia" w:hAnsiTheme="minorHAnsi" w:cs="Calibri"/>
          <w:color w:val="000000"/>
          <w:szCs w:val="20"/>
          <w:u w:val="single"/>
          <w:lang w:eastAsia="ja-JP"/>
        </w:rPr>
      </w:pPr>
    </w:p>
    <w:p w14:paraId="5F813294" w14:textId="7B41CDBE" w:rsidR="0095344D" w:rsidRPr="00FF3708" w:rsidRDefault="00243D66"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1.</w:t>
      </w:r>
      <w:r w:rsidRPr="00FF3708">
        <w:rPr>
          <w:rFonts w:asciiTheme="minorHAnsi" w:eastAsiaTheme="minorEastAsia" w:hAnsiTheme="minorHAnsi" w:cs="Calibri"/>
          <w:b/>
          <w:bCs/>
          <w:color w:val="000000"/>
          <w:szCs w:val="20"/>
          <w:lang w:eastAsia="ja-JP"/>
        </w:rPr>
        <w:tab/>
      </w:r>
      <w:r w:rsidR="0095344D" w:rsidRPr="00FF3708">
        <w:rPr>
          <w:rFonts w:asciiTheme="minorHAnsi" w:eastAsiaTheme="minorEastAsia" w:hAnsiTheme="minorHAnsi" w:cs="Calibri"/>
          <w:b/>
          <w:bCs/>
          <w:color w:val="000000"/>
          <w:szCs w:val="20"/>
          <w:lang w:eastAsia="ja-JP"/>
        </w:rPr>
        <w:t>Svetlobni viri, dobavljeni v okviru naročila, morajo biti uvrščeni v najvišji energijski razred, dostopen na trgu (določi naročnik v skladu z metodologijo glede opredelitve zahtevanih energijskih razredov), kot je določeno v Prilogi II k Delegirani uredbi Komisije (EU) 2019/2015, kakor je bila spremenjena z Delegirano uredbo Komisije (EU) 2021/340 in Delegirano uredbo Komisije (EU) 2023/2048</w:t>
      </w:r>
      <w:r w:rsidR="005D268F" w:rsidRPr="00FF3708">
        <w:rPr>
          <w:rStyle w:val="Sprotnaopomba-sklic"/>
          <w:rFonts w:asciiTheme="minorHAnsi" w:eastAsiaTheme="minorEastAsia" w:hAnsiTheme="minorHAnsi" w:cs="Calibri"/>
          <w:b/>
          <w:bCs/>
          <w:color w:val="000000"/>
          <w:szCs w:val="20"/>
          <w:lang w:eastAsia="ja-JP"/>
        </w:rPr>
        <w:footnoteReference w:id="3"/>
      </w:r>
      <w:r w:rsidR="0095344D" w:rsidRPr="00FF3708">
        <w:rPr>
          <w:rFonts w:asciiTheme="minorHAnsi" w:eastAsiaTheme="minorEastAsia" w:hAnsiTheme="minorHAnsi" w:cs="Calibri"/>
          <w:b/>
          <w:bCs/>
          <w:color w:val="000000"/>
          <w:szCs w:val="20"/>
          <w:lang w:eastAsia="ja-JP"/>
        </w:rPr>
        <w:t>.</w:t>
      </w:r>
    </w:p>
    <w:p w14:paraId="5713AF8A" w14:textId="77777777" w:rsidR="0095344D" w:rsidRPr="00FF3708" w:rsidRDefault="0095344D" w:rsidP="00FF3708">
      <w:pPr>
        <w:spacing w:line="276" w:lineRule="auto"/>
        <w:jc w:val="both"/>
        <w:rPr>
          <w:rFonts w:asciiTheme="minorHAnsi" w:eastAsiaTheme="minorEastAsia" w:hAnsiTheme="minorHAnsi" w:cs="Calibri"/>
          <w:b/>
          <w:bCs/>
          <w:color w:val="000000"/>
          <w:szCs w:val="20"/>
          <w:lang w:eastAsia="ja-JP"/>
        </w:rPr>
      </w:pPr>
    </w:p>
    <w:p w14:paraId="30098613" w14:textId="77777777" w:rsidR="00143958" w:rsidRPr="00FF3708" w:rsidRDefault="00143958"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Način dokazovanja:</w:t>
      </w:r>
    </w:p>
    <w:p w14:paraId="78694CBB" w14:textId="77777777" w:rsidR="00143958" w:rsidRPr="00FF3708" w:rsidRDefault="00143958"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za vsak  model zagotoviti veljavno energijsko nalepko, izdano v skladu z Delegirano uredbo Komisije (EU) 2019/2015, kakor je bila spremenjena z Delegirano uredbo Komisije (EU) 2021/340 in Delegirano uredbo Komisije (EU) 2023/2048.</w:t>
      </w:r>
    </w:p>
    <w:p w14:paraId="7AB1AD39" w14:textId="77777777" w:rsidR="00143958" w:rsidRPr="00FF3708" w:rsidRDefault="00143958"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 </w:t>
      </w:r>
    </w:p>
    <w:p w14:paraId="0D4F5753" w14:textId="77777777" w:rsidR="00143958" w:rsidRPr="00FF3708" w:rsidRDefault="00143958"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Metodologija glede opredelitve zahtevanih energijskih razredov:</w:t>
      </w:r>
    </w:p>
    <w:p w14:paraId="68EC0A4C" w14:textId="0DC5987F" w:rsidR="0095344D" w:rsidRPr="00FF3708" w:rsidRDefault="00143958"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Naročniki naj se sklicujejo na najboljši energijski razred EU, ki je na voljo v času javnega naročila in ki vključuje najmanj 25 registriranih modelov svetlobnih virov v zbirki EPREL</w:t>
      </w:r>
      <w:r w:rsidR="00592E57" w:rsidRPr="00FF3708">
        <w:rPr>
          <w:rStyle w:val="Sprotnaopomba-sklic"/>
          <w:rFonts w:asciiTheme="minorHAnsi" w:eastAsiaTheme="minorEastAsia" w:hAnsiTheme="minorHAnsi" w:cs="Calibri"/>
          <w:color w:val="000000"/>
          <w:szCs w:val="20"/>
          <w:lang w:eastAsia="ja-JP"/>
        </w:rPr>
        <w:footnoteReference w:id="4"/>
      </w:r>
      <w:r w:rsidRPr="00FF3708">
        <w:rPr>
          <w:rFonts w:asciiTheme="minorHAnsi" w:eastAsiaTheme="minorEastAsia" w:hAnsiTheme="minorHAnsi" w:cs="Calibri"/>
          <w:color w:val="000000"/>
          <w:szCs w:val="20"/>
          <w:lang w:eastAsia="ja-JP"/>
        </w:rPr>
        <w:t xml:space="preserve">.    </w:t>
      </w:r>
    </w:p>
    <w:p w14:paraId="6FBFAC80" w14:textId="77777777" w:rsidR="005D268F" w:rsidRPr="00FF3708" w:rsidRDefault="005D268F" w:rsidP="00FF3708">
      <w:pPr>
        <w:spacing w:line="276" w:lineRule="auto"/>
        <w:jc w:val="both"/>
        <w:rPr>
          <w:rFonts w:asciiTheme="minorHAnsi" w:eastAsiaTheme="minorEastAsia" w:hAnsiTheme="minorHAnsi" w:cs="Calibri"/>
          <w:color w:val="000000"/>
          <w:szCs w:val="20"/>
          <w:lang w:eastAsia="ja-JP"/>
        </w:rPr>
      </w:pPr>
    </w:p>
    <w:p w14:paraId="39259F60" w14:textId="716B3A61" w:rsidR="00143958" w:rsidRPr="00FF3708" w:rsidRDefault="00457BF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2. Razsvetljava v notranjih prostorih mora omogočati zatemnjevanje vsaj 50 % svetlobnih virov. Zatemnjevanje se lahko izvede prek senzorjev prisotnosti, senzorjev dnevne svetlobe, ročnega ali centralnega sistema za regulacijo svetlobe.</w:t>
      </w:r>
    </w:p>
    <w:p w14:paraId="42583E61" w14:textId="77777777" w:rsidR="00143958" w:rsidRPr="00FF3708" w:rsidRDefault="00143958" w:rsidP="00FF3708">
      <w:pPr>
        <w:spacing w:line="276" w:lineRule="auto"/>
        <w:jc w:val="both"/>
        <w:rPr>
          <w:rFonts w:asciiTheme="minorHAnsi" w:eastAsiaTheme="minorEastAsia" w:hAnsiTheme="minorHAnsi" w:cs="Calibri"/>
          <w:color w:val="000000"/>
          <w:szCs w:val="20"/>
          <w:lang w:eastAsia="ja-JP"/>
        </w:rPr>
      </w:pPr>
    </w:p>
    <w:p w14:paraId="38DC47E9" w14:textId="77777777" w:rsidR="001D1BBF" w:rsidRPr="00FF3708" w:rsidRDefault="001D1BBF"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32461AB" w14:textId="77B0DF54" w:rsidR="00457BFA" w:rsidRPr="00FF3708" w:rsidRDefault="008D1CF3" w:rsidP="00044498">
      <w:pPr>
        <w:pStyle w:val="Odstavekseznama"/>
        <w:numPr>
          <w:ilvl w:val="0"/>
          <w:numId w:val="5"/>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opis tehnične rešitve z navedbo deleža </w:t>
      </w:r>
      <w:proofErr w:type="spellStart"/>
      <w:r w:rsidRPr="00FF3708">
        <w:rPr>
          <w:rFonts w:asciiTheme="minorHAnsi" w:eastAsiaTheme="minorEastAsia" w:hAnsiTheme="minorHAnsi" w:cs="Calibri"/>
          <w:color w:val="000000"/>
          <w:szCs w:val="20"/>
          <w:lang w:eastAsia="ja-JP"/>
        </w:rPr>
        <w:t>zatemnjevanih</w:t>
      </w:r>
      <w:proofErr w:type="spellEnd"/>
      <w:r w:rsidRPr="00FF3708">
        <w:rPr>
          <w:rFonts w:asciiTheme="minorHAnsi" w:eastAsiaTheme="minorEastAsia" w:hAnsiTheme="minorHAnsi" w:cs="Calibri"/>
          <w:color w:val="000000"/>
          <w:szCs w:val="20"/>
          <w:lang w:eastAsia="ja-JP"/>
        </w:rPr>
        <w:t xml:space="preserve"> svetlobnih virov glede na skupno število svetlobnih virov.</w:t>
      </w:r>
    </w:p>
    <w:p w14:paraId="2CA4D756" w14:textId="77777777" w:rsidR="008D1CF3" w:rsidRPr="00FF3708" w:rsidRDefault="008D1CF3" w:rsidP="00FF3708">
      <w:pPr>
        <w:spacing w:line="276" w:lineRule="auto"/>
        <w:jc w:val="both"/>
        <w:rPr>
          <w:rFonts w:asciiTheme="minorHAnsi" w:eastAsiaTheme="minorEastAsia" w:hAnsiTheme="minorHAnsi" w:cs="Calibri"/>
          <w:color w:val="000000"/>
          <w:szCs w:val="20"/>
          <w:lang w:eastAsia="ja-JP"/>
        </w:rPr>
      </w:pPr>
    </w:p>
    <w:p w14:paraId="6F3FB6CC" w14:textId="6C961CB5" w:rsidR="008D1CF3" w:rsidRPr="00FF3708" w:rsidRDefault="00181DCB"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3. V fazi izvajanja pogodbe o izvedbi javnega naročila mora (izbrani) izvajalec zagotoviti izpolnjevanje zahtev:</w:t>
      </w:r>
    </w:p>
    <w:p w14:paraId="38DA2A40" w14:textId="77777777" w:rsidR="008A7B38" w:rsidRPr="00FF3708" w:rsidRDefault="008A7B38" w:rsidP="00FF3708">
      <w:pPr>
        <w:spacing w:line="276" w:lineRule="auto"/>
        <w:jc w:val="both"/>
        <w:rPr>
          <w:rFonts w:asciiTheme="minorHAnsi" w:eastAsiaTheme="minorEastAsia" w:hAnsiTheme="minorHAnsi" w:cs="Calibri"/>
          <w:b/>
          <w:bCs/>
          <w:color w:val="000000"/>
          <w:szCs w:val="20"/>
          <w:lang w:eastAsia="ja-JP"/>
        </w:rPr>
      </w:pPr>
    </w:p>
    <w:p w14:paraId="600DD6BB" w14:textId="323F1374" w:rsidR="008A7B38" w:rsidRPr="00FF3708" w:rsidRDefault="00601898"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i) </w:t>
      </w:r>
      <w:r w:rsidR="008A7B38" w:rsidRPr="00FF3708">
        <w:rPr>
          <w:rFonts w:asciiTheme="minorHAnsi" w:eastAsiaTheme="minorEastAsia" w:hAnsiTheme="minorHAnsi" w:cs="Calibri"/>
          <w:b/>
          <w:bCs/>
          <w:color w:val="000000"/>
          <w:szCs w:val="20"/>
          <w:lang w:eastAsia="ja-JP"/>
        </w:rPr>
        <w:t>Izvajalec zagotovi, da novi ali obnovljeni sistemi razsvetljave in krmilne naprave delujejo  pravilno in ne porabijo več energije, kot je potrebno:</w:t>
      </w:r>
    </w:p>
    <w:p w14:paraId="0DF3A75E" w14:textId="18825632" w:rsidR="008A7B38" w:rsidRPr="00FF3708" w:rsidRDefault="008A7B38" w:rsidP="00044498">
      <w:pPr>
        <w:pStyle w:val="Odstavekseznama"/>
        <w:numPr>
          <w:ilvl w:val="0"/>
          <w:numId w:val="10"/>
        </w:num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občutljivost in časovni zamik senzorjev za zaznavanje zasedenosti se nastavita na ustrezne ravni, da se zadovoljijo potrebe uporabnika brez čezmerne porabe energije;</w:t>
      </w:r>
    </w:p>
    <w:p w14:paraId="5768760C" w14:textId="64B28E91" w:rsidR="008A7B38" w:rsidRPr="00FF3708" w:rsidRDefault="008A7B38" w:rsidP="00044498">
      <w:pPr>
        <w:pStyle w:val="Odstavekseznama"/>
        <w:numPr>
          <w:ilvl w:val="0"/>
          <w:numId w:val="10"/>
        </w:num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senzorji za zaznavanje zasedenosti se preverjajo, da se zagotovi, da pravilno</w:t>
      </w:r>
    </w:p>
    <w:p w14:paraId="5D858D57" w14:textId="0DAA3687" w:rsidR="008A7B38" w:rsidRPr="00FF3708" w:rsidRDefault="008A7B38" w:rsidP="00044498">
      <w:pPr>
        <w:pStyle w:val="Odstavekseznama"/>
        <w:numPr>
          <w:ilvl w:val="0"/>
          <w:numId w:val="10"/>
        </w:num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delujejo in so dovolj občutljivi za zaznavanje tipičnega gibanja uporabnika;</w:t>
      </w:r>
    </w:p>
    <w:p w14:paraId="678C1A6B" w14:textId="476FFB6A" w:rsidR="008A7B38" w:rsidRPr="00FF3708" w:rsidRDefault="008A7B38" w:rsidP="00044498">
      <w:pPr>
        <w:pStyle w:val="Odstavekseznama"/>
        <w:numPr>
          <w:ilvl w:val="0"/>
          <w:numId w:val="10"/>
        </w:num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lastRenderedPageBreak/>
        <w:t>krmilni sistemi, povezani z dnevno svetlobo, se umerijo, s čimer se zagotovi, da ob primerni dnevni svetlobi izklopijo razsvetljavo;</w:t>
      </w:r>
    </w:p>
    <w:p w14:paraId="04DE7695" w14:textId="366B7E78" w:rsidR="008A7B38" w:rsidRPr="00FF3708" w:rsidRDefault="008A7B38" w:rsidP="00044498">
      <w:pPr>
        <w:pStyle w:val="Odstavekseznama"/>
        <w:numPr>
          <w:ilvl w:val="0"/>
          <w:numId w:val="10"/>
        </w:num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krmilne naprave za zatemnjevanje se umerijo, da se zagotovi, da ohranjajo kombinirano raven dnevne svetlobe in električne svetlobe na ravni, ki je potrebna za prostor;</w:t>
      </w:r>
    </w:p>
    <w:p w14:paraId="6577E155" w14:textId="5B7CE3CF" w:rsidR="008A7B38" w:rsidRPr="00FF3708" w:rsidRDefault="008A7B38" w:rsidP="00044498">
      <w:pPr>
        <w:pStyle w:val="Odstavekseznama"/>
        <w:numPr>
          <w:ilvl w:val="0"/>
          <w:numId w:val="10"/>
        </w:num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časovna stikala se nastavijo na ustrezne čase izklopa, da se zadovoljijo potrebe uporabnika brez čezmernega povečanja porabe energije;</w:t>
      </w:r>
    </w:p>
    <w:p w14:paraId="636B8468" w14:textId="43269165" w:rsidR="00181DCB" w:rsidRPr="00FF3708" w:rsidRDefault="008A7B38" w:rsidP="00044498">
      <w:pPr>
        <w:pStyle w:val="Odstavekseznama"/>
        <w:numPr>
          <w:ilvl w:val="0"/>
          <w:numId w:val="10"/>
        </w:num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ožičenje uporabnikovih krmilnih stikal in naprav za zatemnjevanje se preverja, da se zagotovi, da nadzorujejo ustrezna območja v prostoru</w:t>
      </w:r>
    </w:p>
    <w:p w14:paraId="054A645A" w14:textId="77777777" w:rsidR="00143958" w:rsidRPr="00FF3708" w:rsidRDefault="00143958" w:rsidP="00FF3708">
      <w:pPr>
        <w:spacing w:line="276" w:lineRule="auto"/>
        <w:jc w:val="both"/>
        <w:rPr>
          <w:rFonts w:asciiTheme="minorHAnsi" w:eastAsiaTheme="minorEastAsia" w:hAnsiTheme="minorHAnsi" w:cs="Calibri"/>
          <w:color w:val="000000"/>
          <w:szCs w:val="20"/>
          <w:lang w:eastAsia="ja-JP"/>
        </w:rPr>
      </w:pPr>
    </w:p>
    <w:p w14:paraId="40E2DF2B" w14:textId="78AA34DB" w:rsidR="001E64BE" w:rsidRPr="00FF3708" w:rsidRDefault="001E64BE"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Če se ugotovi, da po zasedenosti prostora sistemi za krmiljenje razsvetljave ne izpolnjujejo vseh zgornjih zahtev, izvajalec prilagodi oziroma ponovno umeri sisteme za krmiljenje, da bodo izpolnjevali zahteve</w:t>
      </w:r>
    </w:p>
    <w:p w14:paraId="00545C18" w14:textId="77777777" w:rsidR="001E64BE" w:rsidRPr="00FF3708" w:rsidRDefault="001E64BE" w:rsidP="00FF3708">
      <w:pPr>
        <w:spacing w:line="276" w:lineRule="auto"/>
        <w:jc w:val="both"/>
        <w:rPr>
          <w:rFonts w:asciiTheme="minorHAnsi" w:eastAsiaTheme="minorEastAsia" w:hAnsiTheme="minorHAnsi" w:cs="Calibri"/>
          <w:color w:val="000000"/>
          <w:szCs w:val="20"/>
          <w:lang w:eastAsia="ja-JP"/>
        </w:rPr>
      </w:pPr>
    </w:p>
    <w:p w14:paraId="4DE07258" w14:textId="18B34C1C" w:rsidR="008A7B38" w:rsidRPr="00FF3708" w:rsidRDefault="008A7B38"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ii) </w:t>
      </w:r>
      <w:r w:rsidR="00790D6A" w:rsidRPr="00FF3708">
        <w:rPr>
          <w:rFonts w:asciiTheme="minorHAnsi" w:eastAsiaTheme="minorEastAsia" w:hAnsiTheme="minorHAnsi" w:cs="Calibri"/>
          <w:color w:val="000000"/>
          <w:szCs w:val="20"/>
          <w:lang w:eastAsia="ja-JP"/>
        </w:rPr>
        <w:t>Izvajalec zagotovi, da je oprema za razsvetljavo (vključno s svetlobnimi viri in vsebujočimi izdelki  ter krmilnimi sistemi za razsvetljavo) nameščena natančno tako, kot je navedeno v prvotnem načrtu.</w:t>
      </w:r>
    </w:p>
    <w:p w14:paraId="08210492" w14:textId="77777777" w:rsidR="00143958" w:rsidRPr="00FF3708" w:rsidRDefault="00143958" w:rsidP="00FF3708">
      <w:pPr>
        <w:spacing w:line="276" w:lineRule="auto"/>
        <w:jc w:val="both"/>
        <w:rPr>
          <w:rFonts w:asciiTheme="minorHAnsi" w:eastAsiaTheme="minorEastAsia" w:hAnsiTheme="minorHAnsi" w:cs="Calibri"/>
          <w:color w:val="000000"/>
          <w:szCs w:val="20"/>
          <w:lang w:eastAsia="ja-JP"/>
        </w:rPr>
      </w:pPr>
    </w:p>
    <w:p w14:paraId="359E639A" w14:textId="3F888257" w:rsidR="007C76BD" w:rsidRPr="00FF3708" w:rsidRDefault="007C76BD"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Če izbrani izvajalec ne bo zagotovil izpolnjevanje navedenih obveznosti na način, predviden v tem dokumentu, navedeno šteje za hujšo kršitev pogodbe o izvedbi javnega naročila, zaradi katere sme naročnik odstopiti od pogodbe o izvedbi javnega naročila. </w:t>
      </w:r>
    </w:p>
    <w:p w14:paraId="5A16ADAE" w14:textId="77777777" w:rsidR="007C76BD" w:rsidRPr="00FF3708" w:rsidRDefault="007C76BD" w:rsidP="00FF3708">
      <w:pPr>
        <w:spacing w:line="276" w:lineRule="auto"/>
        <w:jc w:val="both"/>
        <w:rPr>
          <w:rFonts w:asciiTheme="minorHAnsi" w:eastAsiaTheme="minorEastAsia" w:hAnsiTheme="minorHAnsi" w:cs="Calibri"/>
          <w:color w:val="000000"/>
          <w:szCs w:val="20"/>
          <w:lang w:eastAsia="ja-JP"/>
        </w:rPr>
      </w:pPr>
    </w:p>
    <w:p w14:paraId="33E97B01" w14:textId="77777777" w:rsidR="0074148B" w:rsidRPr="00FF3708" w:rsidRDefault="0074148B" w:rsidP="00FF3708">
      <w:pPr>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br w:type="page"/>
      </w:r>
    </w:p>
    <w:p w14:paraId="1A0F97B5" w14:textId="14ED71C1" w:rsidR="00370CDE" w:rsidRPr="00FF3708" w:rsidRDefault="002762CD"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lastRenderedPageBreak/>
        <w:t>STAVBNO POHIŠTVO</w:t>
      </w:r>
    </w:p>
    <w:p w14:paraId="426399AB" w14:textId="77777777" w:rsidR="00420CCB" w:rsidRPr="00FF3708" w:rsidRDefault="00420CCB"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 xml:space="preserve">Cilji iz Uredbe o zelenem javnem naročanju: </w:t>
      </w:r>
    </w:p>
    <w:p w14:paraId="411CAAD8" w14:textId="5F318370" w:rsidR="002762CD" w:rsidRPr="00FF3708" w:rsidRDefault="00FA2255" w:rsidP="00FF3708">
      <w:pPr>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Delež lesa in/ali lesnih tvoriv v stavbnem pohištvu znaša najmanj 80% prostornine vgrajenih materialov (brez stekla in stavbnega okovja), razen če predpis ali namen uporabe to prepoveduje ali onemogoča</w:t>
      </w:r>
    </w:p>
    <w:p w14:paraId="73431D97" w14:textId="77777777" w:rsidR="00370CDE" w:rsidRPr="00FF3708" w:rsidRDefault="00370CDE" w:rsidP="00FF3708">
      <w:pPr>
        <w:jc w:val="both"/>
        <w:rPr>
          <w:rFonts w:asciiTheme="minorHAnsi" w:eastAsiaTheme="minorEastAsia" w:hAnsiTheme="minorHAnsi" w:cs="Calibri"/>
          <w:b/>
          <w:bCs/>
          <w:color w:val="008080"/>
          <w:szCs w:val="20"/>
          <w:u w:val="single"/>
          <w:lang w:eastAsia="ja-JP"/>
        </w:rPr>
      </w:pPr>
    </w:p>
    <w:p w14:paraId="2FB08527" w14:textId="0BF1EF48" w:rsidR="004C5B85" w:rsidRPr="00FF3708" w:rsidRDefault="004C5B85" w:rsidP="00044498">
      <w:pPr>
        <w:pStyle w:val="Odstavekseznama"/>
        <w:numPr>
          <w:ilvl w:val="0"/>
          <w:numId w:val="11"/>
        </w:num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Delež lesa in/ali lesnih tvoriv v stavbnem pohištvu znaša najmanj 80% prostornine vgrajenih materialov (brez stekla in stavbnega okovja).</w:t>
      </w:r>
    </w:p>
    <w:p w14:paraId="0EA374ED" w14:textId="77777777" w:rsidR="004C5B85" w:rsidRPr="00FF3708" w:rsidRDefault="004C5B85" w:rsidP="00FF3708">
      <w:pPr>
        <w:spacing w:line="276" w:lineRule="auto"/>
        <w:jc w:val="both"/>
        <w:rPr>
          <w:rFonts w:asciiTheme="minorHAnsi" w:eastAsiaTheme="minorEastAsia" w:hAnsiTheme="minorHAnsi" w:cs="Calibri"/>
          <w:color w:val="000000"/>
          <w:szCs w:val="20"/>
          <w:lang w:eastAsia="ja-JP"/>
        </w:rPr>
      </w:pPr>
    </w:p>
    <w:p w14:paraId="075807D1" w14:textId="77777777" w:rsidR="00470E82" w:rsidRPr="00FF3708" w:rsidRDefault="00470E82"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Način dokazovanja</w:t>
      </w:r>
    </w:p>
    <w:p w14:paraId="48920277" w14:textId="77777777" w:rsidR="00470E82" w:rsidRPr="00FF3708" w:rsidRDefault="00470E82"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732BFB3" w14:textId="1524B6AD" w:rsidR="00470E82" w:rsidRPr="00FF3708" w:rsidRDefault="00470E82" w:rsidP="00044498">
      <w:pPr>
        <w:numPr>
          <w:ilvl w:val="0"/>
          <w:numId w:val="12"/>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tehnično dokumentacijo proizvajalca, iz katere izhaja izračun prostorninskega deleža lesa, ali</w:t>
      </w:r>
    </w:p>
    <w:p w14:paraId="20F12A3E" w14:textId="2324C9F4" w:rsidR="00470E82" w:rsidRPr="00FF3708" w:rsidRDefault="00470E82" w:rsidP="00044498">
      <w:pPr>
        <w:numPr>
          <w:ilvl w:val="0"/>
          <w:numId w:val="12"/>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drugo ustrezno dokazilo, iz katerega izhaja izpolnjevanje merila.</w:t>
      </w:r>
    </w:p>
    <w:p w14:paraId="5EEE5BCC" w14:textId="77777777" w:rsidR="00470E82" w:rsidRPr="00FF3708" w:rsidRDefault="00470E82" w:rsidP="00FF3708">
      <w:pPr>
        <w:spacing w:line="276" w:lineRule="auto"/>
        <w:jc w:val="both"/>
        <w:rPr>
          <w:rFonts w:asciiTheme="minorHAnsi" w:eastAsiaTheme="minorEastAsia" w:hAnsiTheme="minorHAnsi" w:cs="Calibri"/>
          <w:color w:val="000000"/>
          <w:szCs w:val="20"/>
          <w:lang w:eastAsia="ja-JP"/>
        </w:rPr>
      </w:pPr>
    </w:p>
    <w:p w14:paraId="1CC3905F" w14:textId="794481B0" w:rsidR="004C5B85" w:rsidRPr="00FF3708" w:rsidRDefault="00470E82"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Naročnik med izvajanjem naročila preverja kako ponudnik izpolnjuje merilo in v primeru suma dvoma lahko zahteva dodatna dokazila.</w:t>
      </w:r>
    </w:p>
    <w:p w14:paraId="5DAD17E9" w14:textId="77777777" w:rsidR="004C5B85" w:rsidRPr="00FF3708" w:rsidRDefault="004C5B85" w:rsidP="00FF3708">
      <w:pPr>
        <w:spacing w:line="276" w:lineRule="auto"/>
        <w:jc w:val="both"/>
        <w:rPr>
          <w:rFonts w:asciiTheme="minorHAnsi" w:eastAsiaTheme="minorEastAsia" w:hAnsiTheme="minorHAnsi" w:cs="Calibri"/>
          <w:color w:val="000000"/>
          <w:szCs w:val="20"/>
          <w:lang w:eastAsia="ja-JP"/>
        </w:rPr>
      </w:pPr>
    </w:p>
    <w:p w14:paraId="07EB05A9" w14:textId="77777777" w:rsidR="0060384D" w:rsidRPr="00FF3708" w:rsidRDefault="0060384D" w:rsidP="00FF3708">
      <w:pPr>
        <w:spacing w:line="276" w:lineRule="auto"/>
        <w:jc w:val="both"/>
        <w:rPr>
          <w:rFonts w:asciiTheme="minorHAnsi" w:eastAsiaTheme="minorEastAsia" w:hAnsiTheme="minorHAnsi" w:cs="Calibri"/>
          <w:color w:val="000000"/>
          <w:szCs w:val="20"/>
          <w:lang w:eastAsia="ja-JP"/>
        </w:rPr>
      </w:pPr>
    </w:p>
    <w:p w14:paraId="0344476C" w14:textId="77777777" w:rsidR="0060384D" w:rsidRPr="00FF3708" w:rsidRDefault="0060384D" w:rsidP="00FF3708">
      <w:pPr>
        <w:spacing w:line="276" w:lineRule="auto"/>
        <w:jc w:val="both"/>
        <w:rPr>
          <w:rFonts w:asciiTheme="minorHAnsi" w:eastAsiaTheme="minorEastAsia" w:hAnsiTheme="minorHAnsi" w:cs="Calibri"/>
          <w:b/>
          <w:bCs/>
          <w:color w:val="000000"/>
          <w:szCs w:val="20"/>
          <w:lang w:eastAsia="ja-JP"/>
        </w:rPr>
      </w:pPr>
    </w:p>
    <w:p w14:paraId="3049B371" w14:textId="7AF0CF0E" w:rsidR="002762CD" w:rsidRPr="00FF3708" w:rsidRDefault="002762CD"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br w:type="page"/>
      </w:r>
    </w:p>
    <w:p w14:paraId="12285552" w14:textId="5DC672BE" w:rsidR="008C31B4" w:rsidRPr="00FF3708" w:rsidRDefault="008C31B4"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lastRenderedPageBreak/>
        <w:t xml:space="preserve">STRANIŠČA NA SPLAKOVANJE </w:t>
      </w:r>
      <w:r w:rsidR="00767FF4" w:rsidRPr="00FF3708">
        <w:rPr>
          <w:rFonts w:asciiTheme="minorHAnsi" w:eastAsiaTheme="minorEastAsia" w:hAnsiTheme="minorHAnsi" w:cs="Calibri"/>
          <w:b/>
          <w:bCs/>
          <w:color w:val="008080"/>
          <w:szCs w:val="20"/>
          <w:u w:val="single"/>
          <w:lang w:eastAsia="ja-JP"/>
        </w:rPr>
        <w:t>IN PISOARJ</w:t>
      </w:r>
      <w:r w:rsidR="00FF576E">
        <w:rPr>
          <w:rFonts w:asciiTheme="minorHAnsi" w:eastAsiaTheme="minorEastAsia" w:hAnsiTheme="minorHAnsi" w:cs="Calibri"/>
          <w:b/>
          <w:bCs/>
          <w:color w:val="008080"/>
          <w:szCs w:val="20"/>
          <w:u w:val="single"/>
          <w:lang w:eastAsia="ja-JP"/>
        </w:rPr>
        <w:t>I</w:t>
      </w:r>
    </w:p>
    <w:p w14:paraId="0EDE16EF" w14:textId="77777777" w:rsidR="007213C0" w:rsidRPr="00FF3708" w:rsidRDefault="007213C0"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 xml:space="preserve">Cilji iz Uredbe o zelenem javnem naročanju: </w:t>
      </w:r>
    </w:p>
    <w:p w14:paraId="7922910F" w14:textId="7E69CE51" w:rsidR="007213C0" w:rsidRPr="00FF3708" w:rsidRDefault="0012318D" w:rsidP="00044498">
      <w:pPr>
        <w:pStyle w:val="Odstavekseznama"/>
        <w:numPr>
          <w:ilvl w:val="0"/>
          <w:numId w:val="5"/>
        </w:num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 xml:space="preserve">delež </w:t>
      </w:r>
      <w:proofErr w:type="spellStart"/>
      <w:r w:rsidRPr="00FF3708">
        <w:rPr>
          <w:rFonts w:asciiTheme="minorHAnsi" w:eastAsiaTheme="minorEastAsia" w:hAnsiTheme="minorHAnsi" w:cs="Calibri"/>
          <w:b/>
          <w:bCs/>
          <w:color w:val="008080"/>
          <w:szCs w:val="20"/>
          <w:u w:val="single"/>
          <w:lang w:eastAsia="ja-JP"/>
        </w:rPr>
        <w:t>splakovalnih</w:t>
      </w:r>
      <w:proofErr w:type="spellEnd"/>
      <w:r w:rsidRPr="00FF3708">
        <w:rPr>
          <w:rFonts w:asciiTheme="minorHAnsi" w:eastAsiaTheme="minorEastAsia" w:hAnsiTheme="minorHAnsi" w:cs="Calibri"/>
          <w:b/>
          <w:bCs/>
          <w:color w:val="008080"/>
          <w:szCs w:val="20"/>
          <w:u w:val="single"/>
          <w:lang w:eastAsia="ja-JP"/>
        </w:rPr>
        <w:t xml:space="preserve"> sistemov iz opreme za stranišča na splakovanje in opreme za pisoarje, ki vključuje napravo za varčevanje z vodo, znaša najmanj 60 %.</w:t>
      </w:r>
      <w:r w:rsidR="007213C0" w:rsidRPr="00FF3708">
        <w:rPr>
          <w:rFonts w:asciiTheme="minorHAnsi" w:eastAsiaTheme="minorEastAsia" w:hAnsiTheme="minorHAnsi" w:cs="Calibri"/>
          <w:b/>
          <w:bCs/>
          <w:color w:val="008080"/>
          <w:szCs w:val="20"/>
          <w:u w:val="single"/>
          <w:lang w:eastAsia="ja-JP"/>
        </w:rPr>
        <w:t xml:space="preserve"> </w:t>
      </w:r>
    </w:p>
    <w:p w14:paraId="395B463F" w14:textId="77777777" w:rsidR="007213C0" w:rsidRPr="00FF3708" w:rsidRDefault="007213C0" w:rsidP="00FF3708">
      <w:pPr>
        <w:spacing w:line="276" w:lineRule="auto"/>
        <w:jc w:val="both"/>
        <w:rPr>
          <w:rFonts w:asciiTheme="minorHAnsi" w:eastAsiaTheme="minorEastAsia" w:hAnsiTheme="minorHAnsi" w:cs="Calibri"/>
          <w:b/>
          <w:bCs/>
          <w:color w:val="008080"/>
          <w:szCs w:val="20"/>
          <w:u w:val="single"/>
          <w:lang w:eastAsia="ja-JP"/>
        </w:rPr>
      </w:pPr>
    </w:p>
    <w:p w14:paraId="305DDB0B" w14:textId="77777777" w:rsidR="008C31B4" w:rsidRPr="00FF3708" w:rsidRDefault="008C31B4" w:rsidP="00FF3708">
      <w:pPr>
        <w:spacing w:line="276" w:lineRule="auto"/>
        <w:jc w:val="both"/>
        <w:rPr>
          <w:rFonts w:asciiTheme="minorHAnsi" w:eastAsiaTheme="minorEastAsia" w:hAnsiTheme="minorHAnsi" w:cs="Calibri"/>
          <w:b/>
          <w:bCs/>
          <w:color w:val="008080"/>
          <w:szCs w:val="20"/>
          <w:lang w:eastAsia="ja-JP"/>
        </w:rPr>
      </w:pPr>
      <w:r w:rsidRPr="00FF3708">
        <w:rPr>
          <w:rFonts w:asciiTheme="minorHAnsi" w:eastAsiaTheme="minorEastAsia" w:hAnsiTheme="minorHAnsi" w:cs="Calibri"/>
          <w:b/>
          <w:bCs/>
          <w:color w:val="008080"/>
          <w:szCs w:val="20"/>
          <w:lang w:eastAsia="ja-JP"/>
        </w:rPr>
        <w:t>Nakup opreme za stranišča na splakovanje z učinkovito rabo vode (za nove in prenovljene stavbe)</w:t>
      </w:r>
    </w:p>
    <w:p w14:paraId="3F887AF7"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1. Celotni nominalni volumen splakovanja opreme za stranišča na splakovanje, ko se da na trg, ne sme presegati 6,0 l/splakovanje, ne glede na tlak vode.  </w:t>
      </w:r>
    </w:p>
    <w:p w14:paraId="71E23A35" w14:textId="77777777" w:rsidR="008C31B4" w:rsidRPr="00FF3708" w:rsidRDefault="008C31B4" w:rsidP="00FF3708">
      <w:pPr>
        <w:spacing w:line="276" w:lineRule="auto"/>
        <w:jc w:val="both"/>
        <w:rPr>
          <w:rFonts w:asciiTheme="minorHAnsi" w:eastAsiaTheme="minorEastAsia" w:hAnsiTheme="minorHAnsi" w:cs="Calibri"/>
          <w:color w:val="000000"/>
          <w:szCs w:val="20"/>
          <w:u w:val="single"/>
          <w:lang w:eastAsia="ja-JP"/>
        </w:rPr>
      </w:pPr>
    </w:p>
    <w:p w14:paraId="0EDFF35A"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0876CFB" w14:textId="375C042C"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66CB63F" w14:textId="33DFBC3A"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rezultate preskušanja v skladu s postopkom preskušanja iz standarda EN 997 ali enakovrednih standardov,2 ali </w:t>
      </w:r>
    </w:p>
    <w:p w14:paraId="3398594B" w14:textId="4D1E668C"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76A653E1"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65ECE36F"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2. Straniščni kompleti s celotnim volumnom splakovanja, ki presega 4,0 litra, in </w:t>
      </w:r>
      <w:proofErr w:type="spellStart"/>
      <w:r w:rsidRPr="00FF3708">
        <w:rPr>
          <w:rFonts w:asciiTheme="minorHAnsi" w:eastAsiaTheme="minorEastAsia" w:hAnsiTheme="minorHAnsi" w:cs="Calibri"/>
          <w:b/>
          <w:bCs/>
          <w:color w:val="000000"/>
          <w:szCs w:val="20"/>
          <w:lang w:eastAsia="ja-JP"/>
        </w:rPr>
        <w:t>splakovalni</w:t>
      </w:r>
      <w:proofErr w:type="spellEnd"/>
      <w:r w:rsidRPr="00FF3708">
        <w:rPr>
          <w:rFonts w:asciiTheme="minorHAnsi" w:eastAsiaTheme="minorEastAsia" w:hAnsiTheme="minorHAnsi" w:cs="Calibri"/>
          <w:b/>
          <w:bCs/>
          <w:color w:val="000000"/>
          <w:szCs w:val="20"/>
          <w:lang w:eastAsia="ja-JP"/>
        </w:rPr>
        <w:t xml:space="preserve">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  </w:t>
      </w:r>
    </w:p>
    <w:p w14:paraId="4BDE0D8A"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p>
    <w:p w14:paraId="20BA3669"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Za opremo s senzorjem: Vsak krmilnik splakovanja s senzorjem mora onemogočati lažno sprožitev in zagotavljati, da se splakovanje izvede šele po dejanski uporabi izdelka.</w:t>
      </w:r>
    </w:p>
    <w:p w14:paraId="22C6145E"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240812CC"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4C5DBDF" w14:textId="128350CF"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1590E9F5" w14:textId="22AAA4B6"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rezultate preskušanja v skladu s postopkom preskušanja iz standarda EN 997 ali enakovrednih standardov3 ali </w:t>
      </w:r>
    </w:p>
    <w:p w14:paraId="736C1DB7" w14:textId="7976B1D1"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kratek opis ukrepov, sprejetih pri oblikovanju izdelka, da se onemogoči lažna sprožitev in zagotovi izvedba splakovanja šele po dejanski uporabi izdelka, če ponudba vključuje izdelek, opremljen s krmilnikom splakovanja s senzorjem, ali </w:t>
      </w:r>
    </w:p>
    <w:p w14:paraId="15BCDAC9" w14:textId="187571EF"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09221AAD" w14:textId="673AE569"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7C662786"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76074739"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3. </w:t>
      </w:r>
      <w:proofErr w:type="spellStart"/>
      <w:r w:rsidRPr="00FF3708">
        <w:rPr>
          <w:rFonts w:asciiTheme="minorHAnsi" w:eastAsiaTheme="minorEastAsia" w:hAnsiTheme="minorHAnsi" w:cs="Calibri"/>
          <w:b/>
          <w:bCs/>
          <w:color w:val="000000"/>
          <w:szCs w:val="20"/>
          <w:lang w:eastAsia="ja-JP"/>
        </w:rPr>
        <w:t>Splakovalni</w:t>
      </w:r>
      <w:proofErr w:type="spellEnd"/>
      <w:r w:rsidRPr="00FF3708">
        <w:rPr>
          <w:rFonts w:asciiTheme="minorHAnsi" w:eastAsiaTheme="minorEastAsia" w:hAnsiTheme="minorHAnsi" w:cs="Calibri"/>
          <w:b/>
          <w:bCs/>
          <w:color w:val="000000"/>
          <w:szCs w:val="20"/>
          <w:lang w:eastAsia="ja-JP"/>
        </w:rPr>
        <w:t xml:space="preserve"> sistemi so opremljeni s prilagoditveno napravo, ki monterju omogoča, da prilagodi volumen splakovanja ob upoštevanju lokalnih pogojev odtočnega sistema. Celotni volumen splakovanja po prilagoditvi v skladu z navodili za montažo ne sme presegati 6 l/splakovanje za opremo za stranišča na splakovanje ali 4 l/splakovanje, če straniščni komplet ni opremljen z napravo za varčevanje z vodo, zmanjšani volumen splakovanja po prilagoditvi pa v skladu z navodili za montažo ne sme presegati 3 l/splakovanje.</w:t>
      </w:r>
    </w:p>
    <w:p w14:paraId="1044462D"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2644F88D"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F0008A6" w14:textId="35FB8614"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F589075" w14:textId="578CF2D3"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03AAD5A3" w14:textId="71C3E6E7"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4BD28EE1"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67C01E36"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lastRenderedPageBreak/>
        <w:t>4. 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p w14:paraId="5053DA9A"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3BF62FBF"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E927824" w14:textId="1A9F96A1"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4180168" w14:textId="12371F2C"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rezultate preskusov,5 ki so bili izvedeni skladno z metodologijo, ki je opredeljena v Dodatku 1 k Sklepu Komisije (2013/641/EU) ali z enakovrednimi standardi, ali </w:t>
      </w:r>
    </w:p>
    <w:p w14:paraId="27FA9DDE" w14:textId="702D825D"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54871222" w14:textId="19BE139D"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5CCF7CF0"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1EF8F42F"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5. </w:t>
      </w:r>
      <w:proofErr w:type="spellStart"/>
      <w:r w:rsidRPr="00FF3708">
        <w:rPr>
          <w:rFonts w:asciiTheme="minorHAnsi" w:eastAsiaTheme="minorEastAsia" w:hAnsiTheme="minorHAnsi" w:cs="Calibri"/>
          <w:b/>
          <w:bCs/>
          <w:color w:val="000000"/>
          <w:szCs w:val="20"/>
          <w:lang w:eastAsia="ja-JP"/>
        </w:rPr>
        <w:t>Splakovalni</w:t>
      </w:r>
      <w:proofErr w:type="spellEnd"/>
      <w:r w:rsidRPr="00FF3708">
        <w:rPr>
          <w:rFonts w:asciiTheme="minorHAnsi" w:eastAsiaTheme="minorEastAsia" w:hAnsiTheme="minorHAnsi" w:cs="Calibri"/>
          <w:b/>
          <w:bCs/>
          <w:color w:val="000000"/>
          <w:szCs w:val="20"/>
          <w:lang w:eastAsia="ja-JP"/>
        </w:rPr>
        <w:t xml:space="preserve"> sistemi so skladni z zahtevami iz standardov EN iz preglednice 1. Zahteve za merjenje celotnega nominalnega in zmanjšanega volumna splakovanja iz standardov EN iz preglednice 1 so iz te okoljske zahteve izvzete.</w:t>
      </w:r>
    </w:p>
    <w:p w14:paraId="4FBC5F41"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089F1297"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noProof/>
          <w:color w:val="000000"/>
          <w:szCs w:val="20"/>
          <w:lang w:eastAsia="ja-JP"/>
        </w:rPr>
        <w:drawing>
          <wp:inline distT="0" distB="0" distL="0" distR="0" wp14:anchorId="27E91584" wp14:editId="33EB3F92">
            <wp:extent cx="4105275" cy="1288865"/>
            <wp:effectExtent l="0" t="0" r="0" b="6985"/>
            <wp:docPr id="1476107302"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942721" name="Slika 1" descr="Slika, ki vsebuje besede besedilo, posnetek zaslona, pisava, vrstica&#10;&#10;Opis je samodejno ustvarjen"/>
                    <pic:cNvPicPr/>
                  </pic:nvPicPr>
                  <pic:blipFill>
                    <a:blip r:embed="rId8"/>
                    <a:stretch>
                      <a:fillRect/>
                    </a:stretch>
                  </pic:blipFill>
                  <pic:spPr>
                    <a:xfrm>
                      <a:off x="0" y="0"/>
                      <a:ext cx="4114917" cy="1291892"/>
                    </a:xfrm>
                    <a:prstGeom prst="rect">
                      <a:avLst/>
                    </a:prstGeom>
                  </pic:spPr>
                </pic:pic>
              </a:graphicData>
            </a:graphic>
          </wp:inline>
        </w:drawing>
      </w:r>
    </w:p>
    <w:p w14:paraId="5998D364"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56F2876E"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1427A94" w14:textId="5CBEB4B6"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E653DA8" w14:textId="1DA08866"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rezultate preskušanja v skladu s postopkom preskušanja iz standarda EN 997 ali enakovrednih standardov, poročilo o preskusu, ki kaže, da je </w:t>
      </w:r>
      <w:proofErr w:type="spellStart"/>
      <w:r w:rsidRPr="00FF3708">
        <w:rPr>
          <w:rFonts w:asciiTheme="minorHAnsi" w:eastAsiaTheme="minorEastAsia" w:hAnsiTheme="minorHAnsi" w:cs="Calibri"/>
          <w:color w:val="000000"/>
          <w:szCs w:val="20"/>
          <w:lang w:eastAsia="ja-JP"/>
        </w:rPr>
        <w:t>splakovalni</w:t>
      </w:r>
      <w:proofErr w:type="spellEnd"/>
      <w:r w:rsidRPr="00FF3708">
        <w:rPr>
          <w:rFonts w:asciiTheme="minorHAnsi" w:eastAsiaTheme="minorEastAsia" w:hAnsiTheme="minorHAnsi" w:cs="Calibri"/>
          <w:color w:val="000000"/>
          <w:szCs w:val="20"/>
          <w:lang w:eastAsia="ja-JP"/>
        </w:rPr>
        <w:t xml:space="preserve"> sistem izdelka skladen z zahtevami standardov EN, omenjenih zgoraj, ali enakovrednih standardov, ali </w:t>
      </w:r>
    </w:p>
    <w:p w14:paraId="6CFB3137" w14:textId="35499C09"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7B9C0D5A" w14:textId="1113FB6D"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2CB937FF" w14:textId="77777777" w:rsidR="008C31B4" w:rsidRPr="00FF3708" w:rsidRDefault="008C31B4" w:rsidP="00FF3708">
      <w:pPr>
        <w:pStyle w:val="Odstavekseznama"/>
        <w:spacing w:line="276" w:lineRule="auto"/>
        <w:jc w:val="both"/>
        <w:rPr>
          <w:rFonts w:asciiTheme="minorHAnsi" w:eastAsiaTheme="minorEastAsia" w:hAnsiTheme="minorHAnsi" w:cs="Calibri"/>
          <w:color w:val="000000"/>
          <w:szCs w:val="20"/>
          <w:lang w:eastAsia="ja-JP"/>
        </w:rPr>
      </w:pPr>
    </w:p>
    <w:p w14:paraId="58A606AE"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6. Učinkovito splakovanje straniščnih kompletov mora biti skladno z zahtevami standarda EN 997.</w:t>
      </w:r>
    </w:p>
    <w:p w14:paraId="745B2144"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71828A9" w14:textId="67FC77A8"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4DCB815" w14:textId="7119011C"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poročilo o preskusu, ki kaže, da je učinkovito splakovanje izdelka skladno z zahtevami standarda EN 997 ali enakovrednih standardov, ali </w:t>
      </w:r>
    </w:p>
    <w:p w14:paraId="428ECB8E" w14:textId="7CB8438E"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7B23DCD3" w14:textId="7CB1C6B7"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29DB8D7B"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66CF60DA"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7. 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w:t>
      </w:r>
    </w:p>
    <w:p w14:paraId="3CC37BBD"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326ED4C2"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0E4DACF" w14:textId="35C3BE21"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6AB2A37" w14:textId="11709B8B"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lastRenderedPageBreak/>
        <w:t xml:space="preserve">tehnično dokumentacijo proizvajalca, iz katere izhaja, da so zahteve izpolnjene, ali </w:t>
      </w:r>
    </w:p>
    <w:p w14:paraId="2F7F52DA" w14:textId="6A87B183"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429A4AFD"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343BA4ED" w14:textId="77777777" w:rsidR="008C31B4" w:rsidRPr="00FF3708" w:rsidRDefault="008C31B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8. Opremo za stranišča na splakovanje se dobavi z naslednjimi informacijami v tiskani obliki (na embalaži ali v dokumentaciji, priloženi izdelku) in/ali elektronski obliki: </w:t>
      </w:r>
    </w:p>
    <w:p w14:paraId="6F32E9D8" w14:textId="1517437B"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ravni preostale vode in ravni polnjenja itn.), ter za straniščne školjke in </w:t>
      </w:r>
      <w:proofErr w:type="spellStart"/>
      <w:r w:rsidRPr="00FF3708">
        <w:rPr>
          <w:rFonts w:asciiTheme="minorHAnsi" w:eastAsiaTheme="minorEastAsia" w:hAnsiTheme="minorHAnsi" w:cs="Calibri"/>
          <w:color w:val="000000"/>
          <w:szCs w:val="20"/>
          <w:lang w:eastAsia="ja-JP"/>
        </w:rPr>
        <w:t>splakovalne</w:t>
      </w:r>
      <w:proofErr w:type="spellEnd"/>
      <w:r w:rsidRPr="00FF3708">
        <w:rPr>
          <w:rFonts w:asciiTheme="minorHAnsi" w:eastAsiaTheme="minorEastAsia" w:hAnsiTheme="minorHAnsi" w:cs="Calibri"/>
          <w:color w:val="000000"/>
          <w:szCs w:val="20"/>
          <w:lang w:eastAsia="ja-JP"/>
        </w:rPr>
        <w:t xml:space="preserve"> straniščne sisteme, ki se dajo na trg posebej, tudi s podatkom o tem, s katerimi izdelki tvorijo popolno delujočo celoto, ki je varčna z vodo; </w:t>
      </w:r>
    </w:p>
    <w:p w14:paraId="0F41E3D4" w14:textId="4DAA45BF"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z napotki o tem, kako se lahko z racionalno uporabo čim bolj zmanjša vpliv na okolje, zlasti informacijami o ustrezni uporabi izdelka, da se čim bolj zmanjša poraba vode; </w:t>
      </w:r>
    </w:p>
    <w:p w14:paraId="6DCE0644" w14:textId="4CA0BA86"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informacijami o celotnem, zmanjšanem in povprečnem volumnu splakovanja v l/splakovanje; </w:t>
      </w:r>
    </w:p>
    <w:p w14:paraId="13D35F22" w14:textId="75D1FEC0"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priporočili o pravilni uporabi in vzdrževanju izdelka, vključno s podatkom o tem, kateri nadomestni deli se lahko zamenjajo, podatkom o zamenjavi tesnil in drugih elementov, če izdelek pušča, z nasveti za čiščenje itn.; </w:t>
      </w:r>
    </w:p>
    <w:p w14:paraId="2EF55BB7" w14:textId="35732A76"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z informacijami o ustreznem odlaganju izrabljenega izdelka.</w:t>
      </w:r>
    </w:p>
    <w:p w14:paraId="15CC5672"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p>
    <w:p w14:paraId="5B1D1A85" w14:textId="77777777" w:rsidR="008C31B4" w:rsidRPr="00FF3708" w:rsidRDefault="008C31B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68F489F" w14:textId="1C470FEE"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1E1A93E" w14:textId="03BF00C1"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tehnično dokumentacijo proizvajalca, iz katere izhaja, da so zahteve izpolnjene, ali</w:t>
      </w:r>
    </w:p>
    <w:p w14:paraId="0926932F" w14:textId="183293CB" w:rsidR="008C31B4" w:rsidRPr="00FF3708" w:rsidRDefault="008C31B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72CDBA26" w14:textId="77777777" w:rsidR="00767FF4" w:rsidRPr="00FF3708" w:rsidRDefault="00767FF4" w:rsidP="00FF3708">
      <w:pPr>
        <w:jc w:val="both"/>
        <w:rPr>
          <w:rFonts w:asciiTheme="minorHAnsi" w:eastAsiaTheme="minorEastAsia" w:hAnsiTheme="minorHAnsi" w:cs="Calibri"/>
          <w:b/>
          <w:bCs/>
          <w:color w:val="008080"/>
          <w:szCs w:val="20"/>
          <w:u w:val="single"/>
          <w:lang w:eastAsia="ja-JP"/>
        </w:rPr>
      </w:pPr>
    </w:p>
    <w:p w14:paraId="683A0EE4" w14:textId="77777777" w:rsidR="00767FF4" w:rsidRPr="00FF3708" w:rsidRDefault="00767FF4" w:rsidP="00FF3708">
      <w:pPr>
        <w:spacing w:line="276" w:lineRule="auto"/>
        <w:jc w:val="both"/>
        <w:rPr>
          <w:rFonts w:asciiTheme="minorHAnsi" w:eastAsiaTheme="minorEastAsia" w:hAnsiTheme="minorHAnsi" w:cs="Calibri"/>
          <w:b/>
          <w:bCs/>
          <w:color w:val="008080"/>
          <w:szCs w:val="20"/>
          <w:lang w:eastAsia="ja-JP"/>
        </w:rPr>
      </w:pPr>
      <w:r w:rsidRPr="00FF3708">
        <w:rPr>
          <w:rFonts w:asciiTheme="minorHAnsi" w:eastAsiaTheme="minorEastAsia" w:hAnsiTheme="minorHAnsi" w:cs="Calibri"/>
          <w:b/>
          <w:bCs/>
          <w:color w:val="008080"/>
          <w:szCs w:val="20"/>
          <w:lang w:eastAsia="ja-JP"/>
        </w:rPr>
        <w:t>Nakup opreme za pisoarje z učinkovito rabo vode (za nove ali prenovljene stavbe)</w:t>
      </w:r>
    </w:p>
    <w:p w14:paraId="165A2B27"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1. Nominalni volumen splakovanja opreme za pisoarje na splakovanje, ko se da na trg, ne sme presegati dva l/splakovanje, ne glede na tlak vode.</w:t>
      </w:r>
    </w:p>
    <w:p w14:paraId="1C364758"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695BBC14"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7F4B458C" w14:textId="408ADA92"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5B7F67C" w14:textId="74CC807E"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rezultate preskušanja v skladu s postopkom preskušanja iz standarda EN 13407 ali enakovrednih standardov, ali </w:t>
      </w:r>
    </w:p>
    <w:p w14:paraId="7D77B8CD" w14:textId="5FB38BC6"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74F994CB" w14:textId="31D1D5A4"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25CE278F"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70D05D82"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2. </w:t>
      </w:r>
      <w:proofErr w:type="spellStart"/>
      <w:r w:rsidRPr="00FF3708">
        <w:rPr>
          <w:rFonts w:asciiTheme="minorHAnsi" w:eastAsiaTheme="minorEastAsia" w:hAnsiTheme="minorHAnsi" w:cs="Calibri"/>
          <w:b/>
          <w:bCs/>
          <w:color w:val="000000"/>
          <w:szCs w:val="20"/>
          <w:lang w:eastAsia="ja-JP"/>
        </w:rPr>
        <w:t>Pisoarni</w:t>
      </w:r>
      <w:proofErr w:type="spellEnd"/>
      <w:r w:rsidRPr="00FF3708">
        <w:rPr>
          <w:rFonts w:asciiTheme="minorHAnsi" w:eastAsiaTheme="minorEastAsia" w:hAnsiTheme="minorHAnsi" w:cs="Calibri"/>
          <w:b/>
          <w:bCs/>
          <w:color w:val="000000"/>
          <w:szCs w:val="20"/>
          <w:lang w:eastAsia="ja-JP"/>
        </w:rPr>
        <w:t xml:space="preserve"> kompleti in </w:t>
      </w:r>
      <w:proofErr w:type="spellStart"/>
      <w:r w:rsidRPr="00FF3708">
        <w:rPr>
          <w:rFonts w:asciiTheme="minorHAnsi" w:eastAsiaTheme="minorEastAsia" w:hAnsiTheme="minorHAnsi" w:cs="Calibri"/>
          <w:b/>
          <w:bCs/>
          <w:color w:val="000000"/>
          <w:szCs w:val="20"/>
          <w:lang w:eastAsia="ja-JP"/>
        </w:rPr>
        <w:t>splakovalni</w:t>
      </w:r>
      <w:proofErr w:type="spellEnd"/>
      <w:r w:rsidRPr="00FF3708">
        <w:rPr>
          <w:rFonts w:asciiTheme="minorHAnsi" w:eastAsiaTheme="minorEastAsia" w:hAnsiTheme="minorHAnsi" w:cs="Calibri"/>
          <w:b/>
          <w:bCs/>
          <w:color w:val="000000"/>
          <w:szCs w:val="20"/>
          <w:lang w:eastAsia="ja-JP"/>
        </w:rPr>
        <w:t xml:space="preserve"> sistemi za pisoarje morajo biti opremljeni s krmilnikom splakovanja na zahtevo. Talni pisoarji s </w:t>
      </w:r>
      <w:proofErr w:type="spellStart"/>
      <w:r w:rsidRPr="00FF3708">
        <w:rPr>
          <w:rFonts w:asciiTheme="minorHAnsi" w:eastAsiaTheme="minorEastAsia" w:hAnsiTheme="minorHAnsi" w:cs="Calibri"/>
          <w:b/>
          <w:bCs/>
          <w:color w:val="000000"/>
          <w:szCs w:val="20"/>
          <w:lang w:eastAsia="ja-JP"/>
        </w:rPr>
        <w:t>splakovalnim</w:t>
      </w:r>
      <w:proofErr w:type="spellEnd"/>
      <w:r w:rsidRPr="00FF3708">
        <w:rPr>
          <w:rFonts w:asciiTheme="minorHAnsi" w:eastAsiaTheme="minorEastAsia" w:hAnsiTheme="minorHAnsi" w:cs="Calibri"/>
          <w:b/>
          <w:bCs/>
          <w:color w:val="000000"/>
          <w:szCs w:val="20"/>
          <w:lang w:eastAsia="ja-JP"/>
        </w:rPr>
        <w:t xml:space="preserve"> sistemom morajo imeti krmilnik splakovanja na zahtevo, ki pokriva največ 60 cm širine neprekinjene stene. Pisoarji morajo omogočati uporabo krmilnika splakovanja na zahtevo. Talni pisoarji brez </w:t>
      </w:r>
      <w:proofErr w:type="spellStart"/>
      <w:r w:rsidRPr="00FF3708">
        <w:rPr>
          <w:rFonts w:asciiTheme="minorHAnsi" w:eastAsiaTheme="minorEastAsia" w:hAnsiTheme="minorHAnsi" w:cs="Calibri"/>
          <w:b/>
          <w:bCs/>
          <w:color w:val="000000"/>
          <w:szCs w:val="20"/>
          <w:lang w:eastAsia="ja-JP"/>
        </w:rPr>
        <w:t>splakovalnega</w:t>
      </w:r>
      <w:proofErr w:type="spellEnd"/>
      <w:r w:rsidRPr="00FF3708">
        <w:rPr>
          <w:rFonts w:asciiTheme="minorHAnsi" w:eastAsiaTheme="minorEastAsia" w:hAnsiTheme="minorHAnsi" w:cs="Calibri"/>
          <w:b/>
          <w:bCs/>
          <w:color w:val="000000"/>
          <w:szCs w:val="20"/>
          <w:lang w:eastAsia="ja-JP"/>
        </w:rPr>
        <w:t xml:space="preserve"> sistema morajo imeti nameščen krmilnik splakovanja na zahtevo, ki pokriva največ 60 cm širine neprekinjene stene.</w:t>
      </w:r>
    </w:p>
    <w:p w14:paraId="04A025CA"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0ED656AE"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FC80FB3" w14:textId="6B0F03A6"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90F3299" w14:textId="76823ACC"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6714F8FD" w14:textId="684007AB"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2AA0E0D9"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78DE9DA0"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lastRenderedPageBreak/>
        <w:t xml:space="preserve">3. </w:t>
      </w:r>
      <w:proofErr w:type="spellStart"/>
      <w:r w:rsidRPr="00FF3708">
        <w:rPr>
          <w:rFonts w:asciiTheme="minorHAnsi" w:eastAsiaTheme="minorEastAsia" w:hAnsiTheme="minorHAnsi" w:cs="Calibri"/>
          <w:b/>
          <w:bCs/>
          <w:color w:val="000000"/>
          <w:szCs w:val="20"/>
          <w:lang w:eastAsia="ja-JP"/>
        </w:rPr>
        <w:t>Splakovalni</w:t>
      </w:r>
      <w:proofErr w:type="spellEnd"/>
      <w:r w:rsidRPr="00FF3708">
        <w:rPr>
          <w:rFonts w:asciiTheme="minorHAnsi" w:eastAsiaTheme="minorEastAsia" w:hAnsiTheme="minorHAnsi" w:cs="Calibri"/>
          <w:b/>
          <w:bCs/>
          <w:color w:val="000000"/>
          <w:szCs w:val="20"/>
          <w:lang w:eastAsia="ja-JP"/>
        </w:rPr>
        <w:t xml:space="preserve"> sistemi so opremljeni s prilagoditveno napravo, ki monterju omogoča, da prilagodi volumen splakovanja ob upoštevanju lokalnih pogojev odtočnega sistema. Celotni volumen splakovanja po prilagoditvi v skladu z navodili za montažo ne sme presegati dva l/splakovanje.</w:t>
      </w:r>
    </w:p>
    <w:p w14:paraId="0F51F731"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5684D436"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0CE0B69" w14:textId="40BE25FF"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B989549" w14:textId="650F1B51"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67A3D8B3" w14:textId="4D841E60"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13BD3A4D"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5D724555"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4. </w:t>
      </w:r>
      <w:proofErr w:type="spellStart"/>
      <w:r w:rsidRPr="00FF3708">
        <w:rPr>
          <w:rFonts w:asciiTheme="minorHAnsi" w:eastAsiaTheme="minorEastAsia" w:hAnsiTheme="minorHAnsi" w:cs="Calibri"/>
          <w:b/>
          <w:bCs/>
          <w:color w:val="000000"/>
          <w:szCs w:val="20"/>
          <w:lang w:eastAsia="ja-JP"/>
        </w:rPr>
        <w:t>Splakovalni</w:t>
      </w:r>
      <w:proofErr w:type="spellEnd"/>
      <w:r w:rsidRPr="00FF3708">
        <w:rPr>
          <w:rFonts w:asciiTheme="minorHAnsi" w:eastAsiaTheme="minorEastAsia" w:hAnsiTheme="minorHAnsi" w:cs="Calibri"/>
          <w:b/>
          <w:bCs/>
          <w:color w:val="000000"/>
          <w:szCs w:val="20"/>
          <w:lang w:eastAsia="ja-JP"/>
        </w:rPr>
        <w:t xml:space="preserve"> sistemi so skladni z zahtevami iz standardov EN iz preglednice 2. Zahteve za merjenje nominalnega volumna splakovanja iz standardov EN iz preglednice 2 so izvzete iz te okoljske zahteve.</w:t>
      </w:r>
    </w:p>
    <w:p w14:paraId="03DAB1EA"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77E7FDED"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Preglednica 2. Standardi EN za zahteve glede </w:t>
      </w:r>
      <w:proofErr w:type="spellStart"/>
      <w:r w:rsidRPr="00FF3708">
        <w:rPr>
          <w:rFonts w:asciiTheme="minorHAnsi" w:eastAsiaTheme="minorEastAsia" w:hAnsiTheme="minorHAnsi" w:cs="Calibri"/>
          <w:color w:val="000000"/>
          <w:szCs w:val="20"/>
          <w:lang w:eastAsia="ja-JP"/>
        </w:rPr>
        <w:t>splakovalnega</w:t>
      </w:r>
      <w:proofErr w:type="spellEnd"/>
      <w:r w:rsidRPr="00FF3708">
        <w:rPr>
          <w:rFonts w:asciiTheme="minorHAnsi" w:eastAsiaTheme="minorEastAsia" w:hAnsiTheme="minorHAnsi" w:cs="Calibri"/>
          <w:color w:val="000000"/>
          <w:szCs w:val="20"/>
          <w:lang w:eastAsia="ja-JP"/>
        </w:rPr>
        <w:t xml:space="preserve"> sistema pisoarja</w:t>
      </w:r>
    </w:p>
    <w:tbl>
      <w:tblPr>
        <w:tblStyle w:val="Tabelamrea"/>
        <w:tblW w:w="0" w:type="auto"/>
        <w:jc w:val="center"/>
        <w:tblLook w:val="04A0" w:firstRow="1" w:lastRow="0" w:firstColumn="1" w:lastColumn="0" w:noHBand="0" w:noVBand="1"/>
      </w:tblPr>
      <w:tblGrid>
        <w:gridCol w:w="1129"/>
        <w:gridCol w:w="6663"/>
      </w:tblGrid>
      <w:tr w:rsidR="00767FF4" w:rsidRPr="00FF3708" w14:paraId="57C78DF8" w14:textId="77777777" w:rsidTr="000F7D35">
        <w:trPr>
          <w:jc w:val="center"/>
        </w:trPr>
        <w:tc>
          <w:tcPr>
            <w:tcW w:w="1129" w:type="dxa"/>
          </w:tcPr>
          <w:p w14:paraId="1A05557A"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 Število</w:t>
            </w:r>
          </w:p>
        </w:tc>
        <w:tc>
          <w:tcPr>
            <w:tcW w:w="6663" w:type="dxa"/>
          </w:tcPr>
          <w:p w14:paraId="59ACDDD8"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Naslov</w:t>
            </w:r>
          </w:p>
        </w:tc>
      </w:tr>
      <w:tr w:rsidR="00767FF4" w:rsidRPr="00FF3708" w14:paraId="5F966C69" w14:textId="77777777" w:rsidTr="000F7D35">
        <w:trPr>
          <w:jc w:val="center"/>
        </w:trPr>
        <w:tc>
          <w:tcPr>
            <w:tcW w:w="1129" w:type="dxa"/>
          </w:tcPr>
          <w:p w14:paraId="1D9E4F84"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EN 14055</w:t>
            </w:r>
          </w:p>
        </w:tc>
        <w:tc>
          <w:tcPr>
            <w:tcW w:w="6663" w:type="dxa"/>
          </w:tcPr>
          <w:p w14:paraId="5D5D4E6C"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roofErr w:type="spellStart"/>
            <w:r w:rsidRPr="00FF3708">
              <w:rPr>
                <w:rFonts w:asciiTheme="minorHAnsi" w:eastAsiaTheme="minorEastAsia" w:hAnsiTheme="minorHAnsi" w:cs="Calibri"/>
                <w:color w:val="000000"/>
                <w:szCs w:val="20"/>
                <w:lang w:eastAsia="ja-JP"/>
              </w:rPr>
              <w:t>Splakovalniki</w:t>
            </w:r>
            <w:proofErr w:type="spellEnd"/>
            <w:r w:rsidRPr="00FF3708">
              <w:rPr>
                <w:rFonts w:asciiTheme="minorHAnsi" w:eastAsiaTheme="minorEastAsia" w:hAnsiTheme="minorHAnsi" w:cs="Calibri"/>
                <w:color w:val="000000"/>
                <w:szCs w:val="20"/>
                <w:lang w:eastAsia="ja-JP"/>
              </w:rPr>
              <w:t xml:space="preserve"> za WC in pisoarje</w:t>
            </w:r>
          </w:p>
        </w:tc>
      </w:tr>
      <w:tr w:rsidR="00767FF4" w:rsidRPr="00FF3708" w14:paraId="3A1CB310" w14:textId="77777777" w:rsidTr="000F7D35">
        <w:trPr>
          <w:jc w:val="center"/>
        </w:trPr>
        <w:tc>
          <w:tcPr>
            <w:tcW w:w="1129" w:type="dxa"/>
          </w:tcPr>
          <w:p w14:paraId="28C9D68E"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EN 12541</w:t>
            </w:r>
          </w:p>
        </w:tc>
        <w:tc>
          <w:tcPr>
            <w:tcW w:w="6663" w:type="dxa"/>
          </w:tcPr>
          <w:p w14:paraId="6238DA54"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Sanitarne armature – Tlačni </w:t>
            </w:r>
            <w:proofErr w:type="spellStart"/>
            <w:r w:rsidRPr="00FF3708">
              <w:rPr>
                <w:rFonts w:asciiTheme="minorHAnsi" w:eastAsiaTheme="minorEastAsia" w:hAnsiTheme="minorHAnsi" w:cs="Calibri"/>
                <w:color w:val="000000"/>
                <w:szCs w:val="20"/>
                <w:lang w:eastAsia="ja-JP"/>
              </w:rPr>
              <w:t>splakovalniki</w:t>
            </w:r>
            <w:proofErr w:type="spellEnd"/>
            <w:r w:rsidRPr="00FF3708">
              <w:rPr>
                <w:rFonts w:asciiTheme="minorHAnsi" w:eastAsiaTheme="minorEastAsia" w:hAnsiTheme="minorHAnsi" w:cs="Calibri"/>
                <w:color w:val="000000"/>
                <w:szCs w:val="20"/>
                <w:lang w:eastAsia="ja-JP"/>
              </w:rPr>
              <w:t xml:space="preserve"> WC in pisoarjev – Samozaporni PN10</w:t>
            </w:r>
          </w:p>
        </w:tc>
      </w:tr>
      <w:tr w:rsidR="00767FF4" w:rsidRPr="00FF3708" w14:paraId="5E031346" w14:textId="77777777" w:rsidTr="000F7D35">
        <w:trPr>
          <w:jc w:val="center"/>
        </w:trPr>
        <w:tc>
          <w:tcPr>
            <w:tcW w:w="1129" w:type="dxa"/>
          </w:tcPr>
          <w:p w14:paraId="7A0E51E3"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EN 15091</w:t>
            </w:r>
          </w:p>
          <w:p w14:paraId="126872F2"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tc>
        <w:tc>
          <w:tcPr>
            <w:tcW w:w="6663" w:type="dxa"/>
          </w:tcPr>
          <w:p w14:paraId="4C0E5C98"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Sanitarne armature – Elektronsko odpiranje in zapiranje sanitarnih armatur</w:t>
            </w:r>
          </w:p>
        </w:tc>
      </w:tr>
    </w:tbl>
    <w:p w14:paraId="37075F63"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30E33594"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178B35BA" w14:textId="554B18EE"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298D492" w14:textId="002665D7"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poročilo o preskusu, ki kaže, da je </w:t>
      </w:r>
      <w:proofErr w:type="spellStart"/>
      <w:r w:rsidRPr="00FF3708">
        <w:rPr>
          <w:rFonts w:asciiTheme="minorHAnsi" w:eastAsiaTheme="minorEastAsia" w:hAnsiTheme="minorHAnsi" w:cs="Calibri"/>
          <w:color w:val="000000"/>
          <w:szCs w:val="20"/>
          <w:lang w:eastAsia="ja-JP"/>
        </w:rPr>
        <w:t>splakovalni</w:t>
      </w:r>
      <w:proofErr w:type="spellEnd"/>
      <w:r w:rsidRPr="00FF3708">
        <w:rPr>
          <w:rFonts w:asciiTheme="minorHAnsi" w:eastAsiaTheme="minorEastAsia" w:hAnsiTheme="minorHAnsi" w:cs="Calibri"/>
          <w:color w:val="000000"/>
          <w:szCs w:val="20"/>
          <w:lang w:eastAsia="ja-JP"/>
        </w:rPr>
        <w:t xml:space="preserve"> sistem izdelka skladen z zahtevami standardov EN, omenjenih zgoraj, ali enakovrednih standardov, ali </w:t>
      </w:r>
    </w:p>
    <w:p w14:paraId="4C1FC120" w14:textId="7415F3F1"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7940CB87" w14:textId="6B59E439"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45CCF141"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62502427"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5. Učinkovitost splakovanja </w:t>
      </w:r>
      <w:proofErr w:type="spellStart"/>
      <w:r w:rsidRPr="00FF3708">
        <w:rPr>
          <w:rFonts w:asciiTheme="minorHAnsi" w:eastAsiaTheme="minorEastAsia" w:hAnsiTheme="minorHAnsi" w:cs="Calibri"/>
          <w:b/>
          <w:bCs/>
          <w:color w:val="000000"/>
          <w:szCs w:val="20"/>
          <w:lang w:eastAsia="ja-JP"/>
        </w:rPr>
        <w:t>pisoarnih</w:t>
      </w:r>
      <w:proofErr w:type="spellEnd"/>
      <w:r w:rsidRPr="00FF3708">
        <w:rPr>
          <w:rFonts w:asciiTheme="minorHAnsi" w:eastAsiaTheme="minorEastAsia" w:hAnsiTheme="minorHAnsi" w:cs="Calibri"/>
          <w:b/>
          <w:bCs/>
          <w:color w:val="000000"/>
          <w:szCs w:val="20"/>
          <w:lang w:eastAsia="ja-JP"/>
        </w:rPr>
        <w:t xml:space="preserve"> kompletov in pisoarjev mora biti skladna z zahtevami standarda EN 13407.</w:t>
      </w:r>
    </w:p>
    <w:p w14:paraId="3787C855"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6F1D2863"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CA3510E" w14:textId="403AD572"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0695FED" w14:textId="30D1090B"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poročilo o preskusu, ki kaže, da je učinkovitost splakovanja izdelka skladna z zahtevami standarda EN 13407, ali </w:t>
      </w:r>
    </w:p>
    <w:p w14:paraId="5591D8C5" w14:textId="724177BE"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5735D6F4" w14:textId="7377F129"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4784433B"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3813FA30"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6. Pisoarji brez vodnega splakovanja morajo biti skladni z zahtevami iz Dodatka 2 k Sklepu Komisije (2013/641/EU).</w:t>
      </w:r>
    </w:p>
    <w:p w14:paraId="7171CF69"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362EF664"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2AF2EEC" w14:textId="01491E17"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5A7F058" w14:textId="35C0546C"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poročilo o preskusu, ki kaže, da je izdelek skladen z navedenimi zahtevami, ali </w:t>
      </w:r>
    </w:p>
    <w:p w14:paraId="26BC4D4A" w14:textId="6027501A"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20EDEA40" w14:textId="21B2E6AE"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62404EF9"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5822895C"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lastRenderedPageBreak/>
        <w:t>7. Za opremo za pisoarje na splakovanje velja za popravila ali zamenjavo vsaj petletna garancija. Garancijski pogoji jasno zajemajo preskus tesnosti in vse ventile izdelka. Ponudnik zagotovi tudi, da so originalni nadomestni deli ali enakovredni deli razpoložljivi najmanj deset let od datuma nakupa.</w:t>
      </w:r>
    </w:p>
    <w:p w14:paraId="3FFC85A2"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559F7151"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0CB059E" w14:textId="37275ED7"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67A36C64" w14:textId="2CACC1D8"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03822B0C" w14:textId="4C7B1A71"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33BA225C"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06C4E357"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8. Pisoarji brez vodnega splakovanja uporabljajo lahko biološko razgradljivo tekočino ali delujejo povsem brez tekočine. Poleg tega mora ponudnik navesti navodila o sistemu vzdrževanja za pisoarje brez vodnega splakovanja, vključno s časovnim načrtom za zamenjavo kartuše, če je to potrebno, in predložiti seznam ponudnikov storitev rednega vzdrževanja za te izdelke.</w:t>
      </w:r>
    </w:p>
    <w:p w14:paraId="4A5231C2"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4E4BBF4F"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AF71FC0" w14:textId="723B5EF8"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589F1BA" w14:textId="142BD565"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vzorec informacij za uporabnika, ki opisujejo zahtevani sistem vzdrževanja, ali povezavo do spletne strani proizvajalca, ki vsebuje te informacije, ter dokumentacijo, ki opisuje uporabljeno tehnologijo, in v primeru uporabe tekočine poročilo o preskusu, ki dokazuje, da je tekočina lahko biološko razgradljiva skladno z opredelitvijo in preskusnimi metodami iz Smernic o uporabi meril za razvrščanje, označevanje in pakiranje11 v skladu z Uredbo (ES) št. 1272/2008, ali </w:t>
      </w:r>
    </w:p>
    <w:p w14:paraId="180B3268" w14:textId="3670BDD5"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00997E5A" w14:textId="1CCC6A35"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1B90E983"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215AFD84" w14:textId="77777777" w:rsidR="00767FF4" w:rsidRPr="00FF3708" w:rsidRDefault="00767FF4"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9. Oprema za pisoarje na splakovanje se dobavi z naslednjimi informacijami v tiskani obliki (na embalaži ali v dokumentaciji, priloženi izdelku) in/ali elektronski obliki:</w:t>
      </w:r>
    </w:p>
    <w:p w14:paraId="3ABC7567" w14:textId="1D0948E1"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z navodili za pravilno montažo, vključno s podatkom o tem, kateri razred in/ali tip izdelka je bil preskušen, s podatkom o posebnem obratovalnem tlaku, za katerega je izdelek primeren, podatkom o tem, s katerimi vrstami odtočnega sistema lahko izdelek deluje, s podatki, ki opisujejo, kako prilagoditi celotni volumen splakovanja in tudi posledice (npr. v smislu ravni preostale vode in ravni polnjenja itn.), ter za pisoarje in </w:t>
      </w:r>
      <w:proofErr w:type="spellStart"/>
      <w:r w:rsidRPr="00FF3708">
        <w:rPr>
          <w:rFonts w:asciiTheme="minorHAnsi" w:eastAsiaTheme="minorEastAsia" w:hAnsiTheme="minorHAnsi" w:cs="Calibri"/>
          <w:color w:val="000000"/>
          <w:szCs w:val="20"/>
          <w:lang w:eastAsia="ja-JP"/>
        </w:rPr>
        <w:t>splakovalne</w:t>
      </w:r>
      <w:proofErr w:type="spellEnd"/>
      <w:r w:rsidRPr="00FF3708">
        <w:rPr>
          <w:rFonts w:asciiTheme="minorHAnsi" w:eastAsiaTheme="minorEastAsia" w:hAnsiTheme="minorHAnsi" w:cs="Calibri"/>
          <w:color w:val="000000"/>
          <w:szCs w:val="20"/>
          <w:lang w:eastAsia="ja-JP"/>
        </w:rPr>
        <w:t xml:space="preserve"> sisteme za pisoarje, ki se dajo na trg posebej, s podatkom o tem, s katerimi izdelki tvorijo popolno delujočo enoto, ki je varčna z vodo; </w:t>
      </w:r>
    </w:p>
    <w:p w14:paraId="6AF0B457" w14:textId="3D7EF411"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napotki o tem, kako se lahko z racionalno uporabo čim bolj zmanjša vpliv na okolje, zlasti informacijami o ustrezni uporabi izdelka, da se čim bolj zmanjša poraba vode; – informacijami o celotnem volumnu splakovanja v l/splakovanje; </w:t>
      </w:r>
    </w:p>
    <w:p w14:paraId="2F434D84" w14:textId="46AF57BB"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priporočili o pravilni uporabi in vzdrževanju izdelka, vključno z navodili za vzdrževanje in uporabo, s podatkom o tem, kateri nadomestni deli se lahko zamenjajo, podatkom o zamenjavi tesnil in drugih elementov, če izdelek pušča, z nasveti za čiščenje itn.; </w:t>
      </w:r>
    </w:p>
    <w:p w14:paraId="4401879C" w14:textId="64D8DD0D"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informacijami o ustreznem odlaganju izrabljenega izdelka.</w:t>
      </w:r>
    </w:p>
    <w:p w14:paraId="09BC5087"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p>
    <w:p w14:paraId="186A1141" w14:textId="77777777" w:rsidR="00767FF4" w:rsidRPr="00FF3708" w:rsidRDefault="00767FF4"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824A5A8" w14:textId="5D4A4089"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0F3FCF6" w14:textId="3DD19157"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 xml:space="preserve">tehnično dokumentacijo proizvajalca, iz katere izhaja, da so zahteve izpolnjene, ali </w:t>
      </w:r>
    </w:p>
    <w:p w14:paraId="5B3C6EE3" w14:textId="3C30F2B0" w:rsidR="00767FF4" w:rsidRPr="00FF3708" w:rsidRDefault="00767FF4" w:rsidP="00044498">
      <w:pPr>
        <w:pStyle w:val="Odstavekseznama"/>
        <w:numPr>
          <w:ilvl w:val="0"/>
          <w:numId w:val="4"/>
        </w:num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ustrezno dokazilo, iz katerega izhaja, da so zahteve izpolnjene.</w:t>
      </w:r>
    </w:p>
    <w:p w14:paraId="7BA74F66" w14:textId="77777777" w:rsidR="00767FF4" w:rsidRPr="00FF3708" w:rsidRDefault="00767FF4" w:rsidP="00FF3708">
      <w:pPr>
        <w:jc w:val="both"/>
        <w:rPr>
          <w:rFonts w:asciiTheme="minorHAnsi" w:eastAsiaTheme="minorEastAsia" w:hAnsiTheme="minorHAnsi" w:cs="Calibri"/>
          <w:b/>
          <w:bCs/>
          <w:color w:val="008080"/>
          <w:szCs w:val="20"/>
          <w:u w:val="single"/>
          <w:lang w:eastAsia="ja-JP"/>
        </w:rPr>
      </w:pPr>
    </w:p>
    <w:p w14:paraId="71B5A3AC" w14:textId="77777777" w:rsidR="00447676" w:rsidRPr="00FF3708" w:rsidRDefault="00447676" w:rsidP="00FF3708">
      <w:pPr>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br w:type="page"/>
      </w:r>
    </w:p>
    <w:p w14:paraId="2EFD38E8" w14:textId="17429E0A" w:rsidR="00B2599A" w:rsidRPr="00FF3708" w:rsidRDefault="00B2599A"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lastRenderedPageBreak/>
        <w:t xml:space="preserve">ZAHTEVE ZA SANITARNE ARMATURE </w:t>
      </w:r>
    </w:p>
    <w:p w14:paraId="3AC8A45A" w14:textId="77777777" w:rsidR="00AE20B3" w:rsidRPr="00FF3708" w:rsidRDefault="00AE20B3"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 xml:space="preserve">Cilji iz Uredbe o zelenem javnem naročanju: </w:t>
      </w:r>
    </w:p>
    <w:p w14:paraId="3E55D99A" w14:textId="1134A66F" w:rsidR="00AE20B3" w:rsidRPr="00FF3708" w:rsidRDefault="00570EF5" w:rsidP="00044498">
      <w:pPr>
        <w:numPr>
          <w:ilvl w:val="0"/>
          <w:numId w:val="6"/>
        </w:num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 xml:space="preserve">delež sanitarnih armatur, ki so nameščene v </w:t>
      </w:r>
      <w:proofErr w:type="spellStart"/>
      <w:r w:rsidRPr="00FF3708">
        <w:rPr>
          <w:rFonts w:asciiTheme="minorHAnsi" w:eastAsiaTheme="minorEastAsia" w:hAnsiTheme="minorHAnsi" w:cs="Calibri"/>
          <w:b/>
          <w:bCs/>
          <w:color w:val="008080"/>
          <w:szCs w:val="20"/>
          <w:u w:val="single"/>
          <w:lang w:eastAsia="ja-JP"/>
        </w:rPr>
        <w:t>nestanovanjskih</w:t>
      </w:r>
      <w:proofErr w:type="spellEnd"/>
      <w:r w:rsidRPr="00FF3708">
        <w:rPr>
          <w:rFonts w:asciiTheme="minorHAnsi" w:eastAsiaTheme="minorEastAsia" w:hAnsiTheme="minorHAnsi" w:cs="Calibri"/>
          <w:b/>
          <w:bCs/>
          <w:color w:val="008080"/>
          <w:szCs w:val="20"/>
          <w:u w:val="single"/>
          <w:lang w:eastAsia="ja-JP"/>
        </w:rPr>
        <w:t xml:space="preserve"> prostorih za več uporabnikov in pogosto uporabo ter omogočajo omejitev časa posamezne uporabe vode, znaša najmanj 70 </w:t>
      </w:r>
      <w:r w:rsidR="00AE20B3" w:rsidRPr="00FF3708">
        <w:rPr>
          <w:rFonts w:asciiTheme="minorHAnsi" w:eastAsiaTheme="minorEastAsia" w:hAnsiTheme="minorHAnsi" w:cs="Calibri"/>
          <w:b/>
          <w:bCs/>
          <w:color w:val="008080"/>
          <w:szCs w:val="20"/>
          <w:u w:val="single"/>
          <w:lang w:eastAsia="ja-JP"/>
        </w:rPr>
        <w:t xml:space="preserve">%. </w:t>
      </w:r>
    </w:p>
    <w:p w14:paraId="2F8F3F11" w14:textId="77777777" w:rsidR="00AE20B3" w:rsidRPr="00FF3708" w:rsidRDefault="00AE20B3" w:rsidP="00FF3708">
      <w:pPr>
        <w:spacing w:line="276" w:lineRule="auto"/>
        <w:jc w:val="both"/>
        <w:rPr>
          <w:rFonts w:asciiTheme="minorHAnsi" w:eastAsiaTheme="minorEastAsia" w:hAnsiTheme="minorHAnsi" w:cs="Calibri"/>
          <w:b/>
          <w:bCs/>
          <w:color w:val="008080"/>
          <w:szCs w:val="20"/>
          <w:u w:val="single"/>
          <w:lang w:eastAsia="ja-JP"/>
        </w:rPr>
      </w:pPr>
    </w:p>
    <w:p w14:paraId="437CFB4A" w14:textId="77777777" w:rsidR="00B2599A" w:rsidRPr="00FF3708" w:rsidRDefault="00B2599A" w:rsidP="00FF3708">
      <w:pPr>
        <w:spacing w:line="276" w:lineRule="auto"/>
        <w:jc w:val="both"/>
        <w:rPr>
          <w:rFonts w:asciiTheme="minorHAnsi" w:eastAsiaTheme="minorEastAsia" w:hAnsiTheme="minorHAnsi" w:cs="Calibri"/>
          <w:b/>
          <w:bCs/>
          <w:color w:val="008080"/>
          <w:szCs w:val="20"/>
          <w:lang w:eastAsia="ja-JP"/>
        </w:rPr>
      </w:pPr>
      <w:r w:rsidRPr="00FF3708">
        <w:rPr>
          <w:rFonts w:asciiTheme="minorHAnsi" w:eastAsiaTheme="minorEastAsia" w:hAnsiTheme="minorHAnsi" w:cs="Calibri"/>
          <w:b/>
          <w:bCs/>
          <w:color w:val="008080"/>
          <w:szCs w:val="20"/>
          <w:lang w:eastAsia="ja-JP"/>
        </w:rPr>
        <w:t>Sanitarne armature za učinkovito rabo vode (za nove ali prenovljene stavbe)</w:t>
      </w:r>
    </w:p>
    <w:p w14:paraId="09C238AC"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1.</w:t>
      </w:r>
      <w:r w:rsidRPr="00FF3708">
        <w:rPr>
          <w:rFonts w:asciiTheme="minorHAnsi" w:eastAsiaTheme="minorEastAsia" w:hAnsiTheme="minorHAnsi" w:cs="Calibri"/>
          <w:b/>
          <w:bCs/>
          <w:color w:val="000000"/>
          <w:szCs w:val="20"/>
          <w:lang w:eastAsia="ja-JP"/>
        </w:rPr>
        <w:tab/>
        <w:t>Maksimalni pretok vode:  v umivalnik/pomivalno korito, ki ni odvisen od tlaka vode, ne sme biti višji od naslednjih vrednosti:</w:t>
      </w:r>
    </w:p>
    <w:p w14:paraId="7B04E031"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tbl>
      <w:tblPr>
        <w:tblStyle w:val="Tabelamrea"/>
        <w:tblW w:w="7938" w:type="dxa"/>
        <w:tblInd w:w="846" w:type="dxa"/>
        <w:tblLayout w:type="fixed"/>
        <w:tblLook w:val="04A0" w:firstRow="1" w:lastRow="0" w:firstColumn="1" w:lastColumn="0" w:noHBand="0" w:noVBand="1"/>
      </w:tblPr>
      <w:tblGrid>
        <w:gridCol w:w="2693"/>
        <w:gridCol w:w="2552"/>
        <w:gridCol w:w="2693"/>
      </w:tblGrid>
      <w:tr w:rsidR="00B2599A" w:rsidRPr="00FF3708" w14:paraId="34DD8AA5" w14:textId="77777777" w:rsidTr="000F7D35">
        <w:tc>
          <w:tcPr>
            <w:tcW w:w="2693" w:type="dxa"/>
            <w:tcBorders>
              <w:bottom w:val="single" w:sz="4" w:space="0" w:color="auto"/>
            </w:tcBorders>
          </w:tcPr>
          <w:p w14:paraId="0519C379"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Podskupina</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izdelka</w:t>
            </w:r>
            <w:proofErr w:type="spellEnd"/>
          </w:p>
        </w:tc>
        <w:tc>
          <w:tcPr>
            <w:tcW w:w="2552" w:type="dxa"/>
          </w:tcPr>
          <w:p w14:paraId="486C9C40" w14:textId="77777777" w:rsidR="00B2599A" w:rsidRPr="00FF3708" w:rsidRDefault="00B2599A" w:rsidP="00FF3708">
            <w:pPr>
              <w:pStyle w:val="TableParagraph"/>
              <w:ind w:left="0"/>
              <w:jc w:val="both"/>
              <w:rPr>
                <w:rFonts w:asciiTheme="minorHAnsi" w:hAnsiTheme="minorHAnsi"/>
                <w:b/>
                <w:sz w:val="20"/>
                <w:szCs w:val="20"/>
              </w:rPr>
            </w:pPr>
          </w:p>
        </w:tc>
        <w:tc>
          <w:tcPr>
            <w:tcW w:w="2693" w:type="dxa"/>
          </w:tcPr>
          <w:p w14:paraId="09B30BEF" w14:textId="77777777" w:rsidR="00B2599A" w:rsidRPr="00FF3708" w:rsidRDefault="00B2599A" w:rsidP="00FF3708">
            <w:pPr>
              <w:pStyle w:val="TableParagraph"/>
              <w:spacing w:line="210" w:lineRule="exact"/>
              <w:ind w:left="163" w:right="255"/>
              <w:jc w:val="both"/>
              <w:rPr>
                <w:rFonts w:asciiTheme="minorHAnsi" w:hAnsiTheme="minorHAnsi"/>
                <w:sz w:val="20"/>
                <w:szCs w:val="20"/>
              </w:rPr>
            </w:pPr>
            <w:proofErr w:type="spellStart"/>
            <w:r w:rsidRPr="00FF3708">
              <w:rPr>
                <w:rFonts w:asciiTheme="minorHAnsi" w:hAnsiTheme="minorHAnsi"/>
                <w:sz w:val="20"/>
                <w:szCs w:val="20"/>
              </w:rPr>
              <w:t>Pretok</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vode</w:t>
            </w:r>
            <w:proofErr w:type="spellEnd"/>
            <w:r w:rsidRPr="00FF3708">
              <w:rPr>
                <w:rFonts w:asciiTheme="minorHAnsi" w:hAnsiTheme="minorHAnsi"/>
                <w:sz w:val="20"/>
                <w:szCs w:val="20"/>
              </w:rPr>
              <w:t xml:space="preserve"> [l/min]</w:t>
            </w:r>
          </w:p>
        </w:tc>
      </w:tr>
      <w:tr w:rsidR="00B2599A" w:rsidRPr="00FF3708" w14:paraId="3AB2EDB9" w14:textId="77777777" w:rsidTr="000F7D35">
        <w:tc>
          <w:tcPr>
            <w:tcW w:w="2693" w:type="dxa"/>
            <w:tcBorders>
              <w:top w:val="single" w:sz="4" w:space="0" w:color="auto"/>
              <w:left w:val="single" w:sz="4" w:space="0" w:color="auto"/>
              <w:bottom w:val="nil"/>
              <w:right w:val="single" w:sz="4" w:space="0" w:color="auto"/>
            </w:tcBorders>
          </w:tcPr>
          <w:p w14:paraId="321CA5F9"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Kuhinjske</w:t>
            </w:r>
            <w:proofErr w:type="spellEnd"/>
            <w:r w:rsidRPr="00FF3708">
              <w:rPr>
                <w:rFonts w:asciiTheme="minorHAnsi" w:hAnsiTheme="minorHAnsi"/>
                <w:sz w:val="20"/>
                <w:szCs w:val="20"/>
              </w:rPr>
              <w:t xml:space="preserve"> pipe</w:t>
            </w:r>
            <w:r w:rsidRPr="00FF3708">
              <w:rPr>
                <w:rStyle w:val="Sprotnaopomba-sklic"/>
                <w:rFonts w:asciiTheme="minorHAnsi" w:hAnsiTheme="minorHAnsi"/>
                <w:sz w:val="20"/>
                <w:szCs w:val="20"/>
              </w:rPr>
              <w:footnoteReference w:id="5"/>
            </w:r>
          </w:p>
        </w:tc>
        <w:tc>
          <w:tcPr>
            <w:tcW w:w="2552" w:type="dxa"/>
            <w:tcBorders>
              <w:left w:val="single" w:sz="4" w:space="0" w:color="auto"/>
            </w:tcBorders>
          </w:tcPr>
          <w:p w14:paraId="1018069E" w14:textId="77777777" w:rsidR="00B2599A" w:rsidRPr="00FF3708" w:rsidRDefault="00B2599A" w:rsidP="00FF3708">
            <w:pPr>
              <w:pStyle w:val="TableParagraph"/>
              <w:ind w:left="0"/>
              <w:jc w:val="both"/>
              <w:rPr>
                <w:rFonts w:asciiTheme="minorHAnsi" w:hAnsiTheme="minorHAnsi"/>
                <w:b/>
                <w:sz w:val="20"/>
                <w:szCs w:val="20"/>
              </w:rPr>
            </w:pPr>
            <w:r w:rsidRPr="00FF3708">
              <w:rPr>
                <w:rFonts w:asciiTheme="minorHAnsi" w:hAnsiTheme="minorHAnsi"/>
                <w:sz w:val="20"/>
                <w:szCs w:val="20"/>
              </w:rPr>
              <w:t xml:space="preserve">brez </w:t>
            </w:r>
            <w:proofErr w:type="spellStart"/>
            <w:r w:rsidRPr="00FF3708">
              <w:rPr>
                <w:rFonts w:asciiTheme="minorHAnsi" w:hAnsiTheme="minorHAnsi"/>
                <w:sz w:val="20"/>
                <w:szCs w:val="20"/>
              </w:rPr>
              <w:t>omejevalnika</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pretoka</w:t>
            </w:r>
            <w:proofErr w:type="spellEnd"/>
          </w:p>
        </w:tc>
        <w:tc>
          <w:tcPr>
            <w:tcW w:w="2693" w:type="dxa"/>
          </w:tcPr>
          <w:p w14:paraId="04C2A7FB" w14:textId="77777777" w:rsidR="00B2599A" w:rsidRPr="00FF3708" w:rsidRDefault="00B2599A" w:rsidP="00FF3708">
            <w:pPr>
              <w:pStyle w:val="TableParagraph"/>
              <w:spacing w:line="210" w:lineRule="exact"/>
              <w:ind w:left="163" w:right="155"/>
              <w:jc w:val="both"/>
              <w:rPr>
                <w:rFonts w:asciiTheme="minorHAnsi" w:hAnsiTheme="minorHAnsi"/>
                <w:sz w:val="20"/>
                <w:szCs w:val="20"/>
              </w:rPr>
            </w:pPr>
            <w:r w:rsidRPr="00FF3708">
              <w:rPr>
                <w:rFonts w:asciiTheme="minorHAnsi" w:hAnsiTheme="minorHAnsi"/>
                <w:sz w:val="20"/>
                <w:szCs w:val="20"/>
              </w:rPr>
              <w:t>6,0</w:t>
            </w:r>
          </w:p>
        </w:tc>
      </w:tr>
      <w:tr w:rsidR="00B2599A" w:rsidRPr="00FF3708" w14:paraId="607B27E8" w14:textId="77777777" w:rsidTr="000F7D35">
        <w:tc>
          <w:tcPr>
            <w:tcW w:w="2693" w:type="dxa"/>
            <w:tcBorders>
              <w:top w:val="nil"/>
              <w:left w:val="single" w:sz="4" w:space="0" w:color="auto"/>
              <w:bottom w:val="single" w:sz="4" w:space="0" w:color="auto"/>
              <w:right w:val="single" w:sz="4" w:space="0" w:color="auto"/>
            </w:tcBorders>
          </w:tcPr>
          <w:p w14:paraId="7D56AC1E" w14:textId="77777777" w:rsidR="00B2599A" w:rsidRPr="00FF3708" w:rsidRDefault="00B2599A" w:rsidP="00FF3708">
            <w:pPr>
              <w:pStyle w:val="TableParagraph"/>
              <w:ind w:left="0"/>
              <w:jc w:val="both"/>
              <w:rPr>
                <w:rFonts w:asciiTheme="minorHAnsi" w:hAnsiTheme="minorHAnsi"/>
                <w:b/>
                <w:sz w:val="20"/>
                <w:szCs w:val="20"/>
              </w:rPr>
            </w:pPr>
          </w:p>
        </w:tc>
        <w:tc>
          <w:tcPr>
            <w:tcW w:w="2552" w:type="dxa"/>
            <w:tcBorders>
              <w:left w:val="single" w:sz="4" w:space="0" w:color="auto"/>
            </w:tcBorders>
          </w:tcPr>
          <w:p w14:paraId="0115F9E8" w14:textId="77777777" w:rsidR="00B2599A" w:rsidRPr="00FF3708" w:rsidRDefault="00B2599A" w:rsidP="00FF3708">
            <w:pPr>
              <w:pStyle w:val="TableParagraph"/>
              <w:ind w:left="0"/>
              <w:jc w:val="both"/>
              <w:rPr>
                <w:rFonts w:asciiTheme="minorHAnsi" w:hAnsiTheme="minorHAnsi"/>
                <w:b/>
                <w:sz w:val="20"/>
                <w:szCs w:val="20"/>
              </w:rPr>
            </w:pPr>
            <w:r w:rsidRPr="00FF3708">
              <w:rPr>
                <w:rFonts w:asciiTheme="minorHAnsi" w:hAnsiTheme="minorHAnsi"/>
                <w:sz w:val="20"/>
                <w:szCs w:val="20"/>
              </w:rPr>
              <w:t xml:space="preserve">z </w:t>
            </w:r>
            <w:proofErr w:type="spellStart"/>
            <w:r w:rsidRPr="00FF3708">
              <w:rPr>
                <w:rFonts w:asciiTheme="minorHAnsi" w:hAnsiTheme="minorHAnsi"/>
                <w:sz w:val="20"/>
                <w:szCs w:val="20"/>
              </w:rPr>
              <w:t>omejevalnikom</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pretoka</w:t>
            </w:r>
            <w:proofErr w:type="spellEnd"/>
            <w:r w:rsidRPr="00FF3708">
              <w:rPr>
                <w:rStyle w:val="Sprotnaopomba-sklic"/>
                <w:rFonts w:asciiTheme="minorHAnsi" w:hAnsiTheme="minorHAnsi"/>
                <w:sz w:val="20"/>
                <w:szCs w:val="20"/>
              </w:rPr>
              <w:footnoteReference w:id="6"/>
            </w:r>
          </w:p>
        </w:tc>
        <w:tc>
          <w:tcPr>
            <w:tcW w:w="2693" w:type="dxa"/>
          </w:tcPr>
          <w:p w14:paraId="4320E843" w14:textId="77777777" w:rsidR="00B2599A" w:rsidRPr="00FF3708" w:rsidRDefault="00B2599A" w:rsidP="00FF3708">
            <w:pPr>
              <w:pStyle w:val="TableParagraph"/>
              <w:spacing w:line="210" w:lineRule="exact"/>
              <w:ind w:left="163" w:right="155"/>
              <w:jc w:val="both"/>
              <w:rPr>
                <w:rFonts w:asciiTheme="minorHAnsi" w:hAnsiTheme="minorHAnsi"/>
                <w:sz w:val="20"/>
                <w:szCs w:val="20"/>
              </w:rPr>
            </w:pPr>
            <w:r w:rsidRPr="00FF3708">
              <w:rPr>
                <w:rFonts w:asciiTheme="minorHAnsi" w:hAnsiTheme="minorHAnsi"/>
                <w:sz w:val="20"/>
                <w:szCs w:val="20"/>
              </w:rPr>
              <w:t>8,0</w:t>
            </w:r>
          </w:p>
        </w:tc>
      </w:tr>
      <w:tr w:rsidR="00B2599A" w:rsidRPr="00FF3708" w14:paraId="5F38BD1D" w14:textId="77777777" w:rsidTr="000F7D35">
        <w:tc>
          <w:tcPr>
            <w:tcW w:w="2693" w:type="dxa"/>
            <w:tcBorders>
              <w:top w:val="single" w:sz="4" w:space="0" w:color="auto"/>
              <w:left w:val="single" w:sz="4" w:space="0" w:color="auto"/>
              <w:bottom w:val="nil"/>
              <w:right w:val="single" w:sz="4" w:space="0" w:color="auto"/>
            </w:tcBorders>
          </w:tcPr>
          <w:p w14:paraId="6FB6E537"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Kopalniške</w:t>
            </w:r>
            <w:proofErr w:type="spellEnd"/>
            <w:r w:rsidRPr="00FF3708">
              <w:rPr>
                <w:rFonts w:asciiTheme="minorHAnsi" w:hAnsiTheme="minorHAnsi"/>
                <w:sz w:val="20"/>
                <w:szCs w:val="20"/>
              </w:rPr>
              <w:t xml:space="preserve"> pipe</w:t>
            </w:r>
            <w:r w:rsidRPr="00FF3708">
              <w:rPr>
                <w:rStyle w:val="Sprotnaopomba-sklic"/>
                <w:rFonts w:asciiTheme="minorHAnsi" w:hAnsiTheme="minorHAnsi"/>
                <w:sz w:val="20"/>
                <w:szCs w:val="20"/>
              </w:rPr>
              <w:footnoteReference w:id="7"/>
            </w:r>
          </w:p>
        </w:tc>
        <w:tc>
          <w:tcPr>
            <w:tcW w:w="2552" w:type="dxa"/>
            <w:tcBorders>
              <w:left w:val="single" w:sz="4" w:space="0" w:color="auto"/>
            </w:tcBorders>
          </w:tcPr>
          <w:p w14:paraId="56846B6F" w14:textId="77777777" w:rsidR="00B2599A" w:rsidRPr="00FF3708" w:rsidRDefault="00B2599A" w:rsidP="00FF3708">
            <w:pPr>
              <w:pStyle w:val="TableParagraph"/>
              <w:ind w:left="0"/>
              <w:jc w:val="both"/>
              <w:rPr>
                <w:rFonts w:asciiTheme="minorHAnsi" w:hAnsiTheme="minorHAnsi"/>
                <w:b/>
                <w:sz w:val="20"/>
                <w:szCs w:val="20"/>
              </w:rPr>
            </w:pPr>
            <w:r w:rsidRPr="00FF3708">
              <w:rPr>
                <w:rFonts w:asciiTheme="minorHAnsi" w:hAnsiTheme="minorHAnsi"/>
                <w:sz w:val="20"/>
                <w:szCs w:val="20"/>
              </w:rPr>
              <w:t xml:space="preserve">brez </w:t>
            </w:r>
            <w:proofErr w:type="spellStart"/>
            <w:r w:rsidRPr="00FF3708">
              <w:rPr>
                <w:rFonts w:asciiTheme="minorHAnsi" w:hAnsiTheme="minorHAnsi"/>
                <w:sz w:val="20"/>
                <w:szCs w:val="20"/>
              </w:rPr>
              <w:t>omejevalnika</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pretoka</w:t>
            </w:r>
            <w:proofErr w:type="spellEnd"/>
          </w:p>
        </w:tc>
        <w:tc>
          <w:tcPr>
            <w:tcW w:w="2693" w:type="dxa"/>
          </w:tcPr>
          <w:p w14:paraId="311A764A" w14:textId="77777777" w:rsidR="00B2599A" w:rsidRPr="00FF3708" w:rsidRDefault="00B2599A" w:rsidP="00FF3708">
            <w:pPr>
              <w:pStyle w:val="TableParagraph"/>
              <w:spacing w:line="210" w:lineRule="exact"/>
              <w:ind w:left="163" w:right="155"/>
              <w:jc w:val="both"/>
              <w:rPr>
                <w:rFonts w:asciiTheme="minorHAnsi" w:hAnsiTheme="minorHAnsi"/>
                <w:sz w:val="20"/>
                <w:szCs w:val="20"/>
              </w:rPr>
            </w:pPr>
            <w:r w:rsidRPr="00FF3708">
              <w:rPr>
                <w:rFonts w:asciiTheme="minorHAnsi" w:hAnsiTheme="minorHAnsi"/>
                <w:sz w:val="20"/>
                <w:szCs w:val="20"/>
              </w:rPr>
              <w:t>6,0</w:t>
            </w:r>
          </w:p>
        </w:tc>
      </w:tr>
      <w:tr w:rsidR="00B2599A" w:rsidRPr="00FF3708" w14:paraId="2EDBCF05" w14:textId="77777777" w:rsidTr="000F7D35">
        <w:tc>
          <w:tcPr>
            <w:tcW w:w="2693" w:type="dxa"/>
            <w:tcBorders>
              <w:top w:val="nil"/>
              <w:left w:val="single" w:sz="4" w:space="0" w:color="auto"/>
              <w:bottom w:val="single" w:sz="4" w:space="0" w:color="auto"/>
              <w:right w:val="single" w:sz="4" w:space="0" w:color="auto"/>
            </w:tcBorders>
          </w:tcPr>
          <w:p w14:paraId="1EBBDF46" w14:textId="77777777" w:rsidR="00B2599A" w:rsidRPr="00FF3708" w:rsidRDefault="00B2599A" w:rsidP="00FF3708">
            <w:pPr>
              <w:pStyle w:val="TableParagraph"/>
              <w:ind w:left="0"/>
              <w:jc w:val="both"/>
              <w:rPr>
                <w:rFonts w:asciiTheme="minorHAnsi" w:hAnsiTheme="minorHAnsi"/>
                <w:b/>
                <w:sz w:val="20"/>
                <w:szCs w:val="20"/>
              </w:rPr>
            </w:pPr>
          </w:p>
        </w:tc>
        <w:tc>
          <w:tcPr>
            <w:tcW w:w="2552" w:type="dxa"/>
            <w:tcBorders>
              <w:left w:val="single" w:sz="4" w:space="0" w:color="auto"/>
            </w:tcBorders>
          </w:tcPr>
          <w:p w14:paraId="28713CD3" w14:textId="77777777" w:rsidR="00B2599A" w:rsidRPr="00FF3708" w:rsidRDefault="00B2599A" w:rsidP="00FF3708">
            <w:pPr>
              <w:pStyle w:val="TableParagraph"/>
              <w:ind w:left="0"/>
              <w:jc w:val="both"/>
              <w:rPr>
                <w:rFonts w:asciiTheme="minorHAnsi" w:hAnsiTheme="minorHAnsi"/>
                <w:b/>
                <w:sz w:val="20"/>
                <w:szCs w:val="20"/>
              </w:rPr>
            </w:pPr>
            <w:r w:rsidRPr="00FF3708">
              <w:rPr>
                <w:rFonts w:asciiTheme="minorHAnsi" w:hAnsiTheme="minorHAnsi"/>
                <w:sz w:val="20"/>
                <w:szCs w:val="20"/>
              </w:rPr>
              <w:t xml:space="preserve">z </w:t>
            </w:r>
            <w:proofErr w:type="spellStart"/>
            <w:r w:rsidRPr="00FF3708">
              <w:rPr>
                <w:rFonts w:asciiTheme="minorHAnsi" w:hAnsiTheme="minorHAnsi"/>
                <w:sz w:val="20"/>
                <w:szCs w:val="20"/>
              </w:rPr>
              <w:t>omejevalnikom</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pretoka</w:t>
            </w:r>
            <w:proofErr w:type="spellEnd"/>
            <w:r w:rsidRPr="00FF3708">
              <w:rPr>
                <w:rStyle w:val="Sprotnaopomba-sklic"/>
                <w:rFonts w:asciiTheme="minorHAnsi" w:hAnsiTheme="minorHAnsi"/>
                <w:sz w:val="20"/>
                <w:szCs w:val="20"/>
              </w:rPr>
              <w:footnoteReference w:id="8"/>
            </w:r>
          </w:p>
        </w:tc>
        <w:tc>
          <w:tcPr>
            <w:tcW w:w="2693" w:type="dxa"/>
          </w:tcPr>
          <w:p w14:paraId="1B372D91" w14:textId="77777777" w:rsidR="00B2599A" w:rsidRPr="00FF3708" w:rsidRDefault="00B2599A" w:rsidP="00FF3708">
            <w:pPr>
              <w:pStyle w:val="TableParagraph"/>
              <w:spacing w:line="211" w:lineRule="exact"/>
              <w:ind w:left="163" w:right="155"/>
              <w:jc w:val="both"/>
              <w:rPr>
                <w:rFonts w:asciiTheme="minorHAnsi" w:hAnsiTheme="minorHAnsi"/>
                <w:sz w:val="20"/>
                <w:szCs w:val="20"/>
              </w:rPr>
            </w:pPr>
            <w:r w:rsidRPr="00FF3708">
              <w:rPr>
                <w:rFonts w:asciiTheme="minorHAnsi" w:hAnsiTheme="minorHAnsi"/>
                <w:sz w:val="20"/>
                <w:szCs w:val="20"/>
              </w:rPr>
              <w:t>8,0</w:t>
            </w:r>
          </w:p>
        </w:tc>
      </w:tr>
      <w:tr w:rsidR="00B2599A" w:rsidRPr="00FF3708" w14:paraId="273AEC5C" w14:textId="77777777" w:rsidTr="000F7D35">
        <w:tc>
          <w:tcPr>
            <w:tcW w:w="2693" w:type="dxa"/>
            <w:tcBorders>
              <w:top w:val="single" w:sz="4" w:space="0" w:color="auto"/>
            </w:tcBorders>
          </w:tcPr>
          <w:p w14:paraId="41A1C743"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Pršne</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glave</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ali</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prhe</w:t>
            </w:r>
            <w:proofErr w:type="spellEnd"/>
            <w:r w:rsidRPr="00FF3708">
              <w:rPr>
                <w:rStyle w:val="Sprotnaopomba-sklic"/>
                <w:rFonts w:asciiTheme="minorHAnsi" w:hAnsiTheme="minorHAnsi"/>
                <w:sz w:val="20"/>
                <w:szCs w:val="20"/>
              </w:rPr>
              <w:footnoteReference w:id="9"/>
            </w:r>
          </w:p>
        </w:tc>
        <w:tc>
          <w:tcPr>
            <w:tcW w:w="2552" w:type="dxa"/>
          </w:tcPr>
          <w:p w14:paraId="76662403" w14:textId="77777777" w:rsidR="00B2599A" w:rsidRPr="00FF3708" w:rsidRDefault="00B2599A" w:rsidP="00FF3708">
            <w:pPr>
              <w:pStyle w:val="TableParagraph"/>
              <w:ind w:left="0"/>
              <w:jc w:val="both"/>
              <w:rPr>
                <w:rFonts w:asciiTheme="minorHAnsi" w:hAnsiTheme="minorHAnsi"/>
                <w:b/>
                <w:sz w:val="20"/>
                <w:szCs w:val="20"/>
              </w:rPr>
            </w:pPr>
          </w:p>
        </w:tc>
        <w:tc>
          <w:tcPr>
            <w:tcW w:w="2693" w:type="dxa"/>
          </w:tcPr>
          <w:p w14:paraId="47807CA7" w14:textId="77777777" w:rsidR="00B2599A" w:rsidRPr="00FF3708" w:rsidRDefault="00B2599A" w:rsidP="00FF3708">
            <w:pPr>
              <w:pStyle w:val="TableParagraph"/>
              <w:spacing w:line="210" w:lineRule="exact"/>
              <w:ind w:left="163" w:right="155"/>
              <w:jc w:val="both"/>
              <w:rPr>
                <w:rFonts w:asciiTheme="minorHAnsi" w:hAnsiTheme="minorHAnsi"/>
                <w:sz w:val="20"/>
                <w:szCs w:val="20"/>
              </w:rPr>
            </w:pPr>
            <w:r w:rsidRPr="00FF3708">
              <w:rPr>
                <w:rFonts w:asciiTheme="minorHAnsi" w:hAnsiTheme="minorHAnsi"/>
                <w:sz w:val="20"/>
                <w:szCs w:val="20"/>
              </w:rPr>
              <w:t>8,0</w:t>
            </w:r>
          </w:p>
        </w:tc>
      </w:tr>
    </w:tbl>
    <w:p w14:paraId="1A8A4929"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4625652A"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23A6C9BC"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da ima blago znak za okolje tipa I, iz katerega izhaja, da blago izpolnjuje zahteve, ali</w:t>
      </w:r>
    </w:p>
    <w:p w14:paraId="50960418"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neodvisne akreditirane ustanove,  ali</w:t>
      </w:r>
    </w:p>
    <w:p w14:paraId="2627DB8C"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tehnično dokumentacijo proizvajalca, iz katere izhaja, da so zahteve izpolnjene, ali</w:t>
      </w:r>
    </w:p>
    <w:p w14:paraId="621E40A1"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ustrezno dokazilo, iz katerega izhaja, da so zahteve izpolnjene.</w:t>
      </w:r>
    </w:p>
    <w:p w14:paraId="3DA25839"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181F6697"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2.</w:t>
      </w:r>
      <w:r w:rsidRPr="00FF3708">
        <w:rPr>
          <w:rFonts w:asciiTheme="minorHAnsi" w:eastAsiaTheme="minorEastAsia" w:hAnsiTheme="minorHAnsi" w:cs="Calibri"/>
          <w:b/>
          <w:bCs/>
          <w:color w:val="000000"/>
          <w:szCs w:val="20"/>
          <w:lang w:eastAsia="ja-JP"/>
        </w:rPr>
        <w:tab/>
        <w:t>Najnižji maksimalni pretok vode: sanitarnih armatur, ki ni odvisen od tlaka vode, ni nižji od naslednjih vrednosti:</w:t>
      </w:r>
    </w:p>
    <w:p w14:paraId="07AF6735"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tbl>
      <w:tblPr>
        <w:tblStyle w:val="Tabelamrea"/>
        <w:tblW w:w="0" w:type="auto"/>
        <w:tblInd w:w="846" w:type="dxa"/>
        <w:tblLayout w:type="fixed"/>
        <w:tblLook w:val="04A0" w:firstRow="1" w:lastRow="0" w:firstColumn="1" w:lastColumn="0" w:noHBand="0" w:noVBand="1"/>
      </w:tblPr>
      <w:tblGrid>
        <w:gridCol w:w="3969"/>
        <w:gridCol w:w="3969"/>
      </w:tblGrid>
      <w:tr w:rsidR="00B2599A" w:rsidRPr="00FF3708" w14:paraId="5FDBEC97" w14:textId="77777777" w:rsidTr="000F7D35">
        <w:tc>
          <w:tcPr>
            <w:tcW w:w="3969" w:type="dxa"/>
          </w:tcPr>
          <w:p w14:paraId="6F170024"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Podskupina</w:t>
            </w:r>
            <w:proofErr w:type="spellEnd"/>
            <w:r w:rsidRPr="00FF3708">
              <w:rPr>
                <w:rFonts w:asciiTheme="minorHAnsi" w:hAnsiTheme="minorHAnsi"/>
                <w:spacing w:val="-2"/>
                <w:sz w:val="20"/>
                <w:szCs w:val="20"/>
              </w:rPr>
              <w:t xml:space="preserve"> </w:t>
            </w:r>
            <w:proofErr w:type="spellStart"/>
            <w:r w:rsidRPr="00FF3708">
              <w:rPr>
                <w:rFonts w:asciiTheme="minorHAnsi" w:hAnsiTheme="minorHAnsi"/>
                <w:sz w:val="20"/>
                <w:szCs w:val="20"/>
              </w:rPr>
              <w:t>izdelka</w:t>
            </w:r>
            <w:proofErr w:type="spellEnd"/>
          </w:p>
        </w:tc>
        <w:tc>
          <w:tcPr>
            <w:tcW w:w="3969" w:type="dxa"/>
          </w:tcPr>
          <w:p w14:paraId="606D6581" w14:textId="77777777" w:rsidR="00B2599A" w:rsidRPr="00FF3708" w:rsidRDefault="00B2599A" w:rsidP="00FF3708">
            <w:pPr>
              <w:pStyle w:val="TableParagraph"/>
              <w:ind w:left="0"/>
              <w:jc w:val="both"/>
              <w:rPr>
                <w:rFonts w:asciiTheme="minorHAnsi" w:hAnsiTheme="minorHAnsi"/>
                <w:sz w:val="20"/>
                <w:szCs w:val="20"/>
              </w:rPr>
            </w:pPr>
            <w:proofErr w:type="spellStart"/>
            <w:r w:rsidRPr="00FF3708">
              <w:rPr>
                <w:rFonts w:asciiTheme="minorHAnsi" w:hAnsiTheme="minorHAnsi"/>
                <w:sz w:val="20"/>
                <w:szCs w:val="20"/>
              </w:rPr>
              <w:t>Pretok</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vode</w:t>
            </w:r>
            <w:proofErr w:type="spellEnd"/>
            <w:r w:rsidRPr="00FF3708">
              <w:rPr>
                <w:rFonts w:asciiTheme="minorHAnsi" w:hAnsiTheme="minorHAnsi"/>
                <w:sz w:val="20"/>
                <w:szCs w:val="20"/>
              </w:rPr>
              <w:t xml:space="preserve"> [l/min]</w:t>
            </w:r>
          </w:p>
        </w:tc>
      </w:tr>
      <w:tr w:rsidR="00B2599A" w:rsidRPr="00FF3708" w14:paraId="04DF1CFF" w14:textId="77777777" w:rsidTr="000F7D35">
        <w:tc>
          <w:tcPr>
            <w:tcW w:w="3969" w:type="dxa"/>
          </w:tcPr>
          <w:p w14:paraId="131037D2"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Kuhinjske</w:t>
            </w:r>
            <w:proofErr w:type="spellEnd"/>
            <w:r w:rsidRPr="00FF3708">
              <w:rPr>
                <w:rFonts w:asciiTheme="minorHAnsi" w:hAnsiTheme="minorHAnsi"/>
                <w:spacing w:val="-3"/>
                <w:sz w:val="20"/>
                <w:szCs w:val="20"/>
              </w:rPr>
              <w:t xml:space="preserve"> </w:t>
            </w:r>
            <w:r w:rsidRPr="00FF3708">
              <w:rPr>
                <w:rFonts w:asciiTheme="minorHAnsi" w:hAnsiTheme="minorHAnsi"/>
                <w:sz w:val="20"/>
                <w:szCs w:val="20"/>
              </w:rPr>
              <w:t>pipe</w:t>
            </w:r>
          </w:p>
        </w:tc>
        <w:tc>
          <w:tcPr>
            <w:tcW w:w="3969" w:type="dxa"/>
          </w:tcPr>
          <w:p w14:paraId="703A3A65" w14:textId="77777777" w:rsidR="00B2599A" w:rsidRPr="00FF3708" w:rsidRDefault="00B2599A" w:rsidP="00FF3708">
            <w:pPr>
              <w:pStyle w:val="TableParagraph"/>
              <w:tabs>
                <w:tab w:val="left" w:pos="5218"/>
                <w:tab w:val="left" w:pos="5960"/>
              </w:tabs>
              <w:spacing w:line="249" w:lineRule="auto"/>
              <w:ind w:left="0"/>
              <w:jc w:val="both"/>
              <w:rPr>
                <w:rFonts w:asciiTheme="minorHAnsi" w:hAnsiTheme="minorHAnsi"/>
                <w:sz w:val="20"/>
                <w:szCs w:val="20"/>
              </w:rPr>
            </w:pPr>
            <w:r w:rsidRPr="00FF3708">
              <w:rPr>
                <w:rFonts w:asciiTheme="minorHAnsi" w:hAnsiTheme="minorHAnsi"/>
                <w:sz w:val="20"/>
                <w:szCs w:val="20"/>
              </w:rPr>
              <w:t>2,0</w:t>
            </w:r>
          </w:p>
        </w:tc>
      </w:tr>
      <w:tr w:rsidR="00B2599A" w:rsidRPr="00FF3708" w14:paraId="08833B8B" w14:textId="77777777" w:rsidTr="000F7D35">
        <w:tc>
          <w:tcPr>
            <w:tcW w:w="3969" w:type="dxa"/>
          </w:tcPr>
          <w:p w14:paraId="7E68101D"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Kopalniške</w:t>
            </w:r>
            <w:proofErr w:type="spellEnd"/>
            <w:r w:rsidRPr="00FF3708">
              <w:rPr>
                <w:rFonts w:asciiTheme="minorHAnsi" w:hAnsiTheme="minorHAnsi"/>
                <w:spacing w:val="-5"/>
                <w:sz w:val="20"/>
                <w:szCs w:val="20"/>
              </w:rPr>
              <w:t xml:space="preserve"> </w:t>
            </w:r>
            <w:r w:rsidRPr="00FF3708">
              <w:rPr>
                <w:rFonts w:asciiTheme="minorHAnsi" w:hAnsiTheme="minorHAnsi"/>
                <w:sz w:val="20"/>
                <w:szCs w:val="20"/>
              </w:rPr>
              <w:t>pipe</w:t>
            </w:r>
          </w:p>
        </w:tc>
        <w:tc>
          <w:tcPr>
            <w:tcW w:w="3969" w:type="dxa"/>
          </w:tcPr>
          <w:p w14:paraId="793F328D" w14:textId="77777777" w:rsidR="00B2599A" w:rsidRPr="00FF3708" w:rsidRDefault="00B2599A" w:rsidP="00FF3708">
            <w:pPr>
              <w:pStyle w:val="TableParagraph"/>
              <w:ind w:left="0"/>
              <w:jc w:val="both"/>
              <w:rPr>
                <w:rFonts w:asciiTheme="minorHAnsi" w:hAnsiTheme="minorHAnsi"/>
                <w:sz w:val="20"/>
                <w:szCs w:val="20"/>
              </w:rPr>
            </w:pPr>
            <w:r w:rsidRPr="00FF3708">
              <w:rPr>
                <w:rFonts w:asciiTheme="minorHAnsi" w:hAnsiTheme="minorHAnsi"/>
                <w:sz w:val="20"/>
                <w:szCs w:val="20"/>
              </w:rPr>
              <w:t>2,0</w:t>
            </w:r>
          </w:p>
        </w:tc>
      </w:tr>
      <w:tr w:rsidR="00B2599A" w:rsidRPr="00FF3708" w14:paraId="0D95DBA3" w14:textId="77777777" w:rsidTr="000F7D35">
        <w:tc>
          <w:tcPr>
            <w:tcW w:w="3969" w:type="dxa"/>
          </w:tcPr>
          <w:p w14:paraId="2D9001C3"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Pršne</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glave</w:t>
            </w:r>
            <w:proofErr w:type="spellEnd"/>
            <w:r w:rsidRPr="00FF3708">
              <w:rPr>
                <w:rFonts w:asciiTheme="minorHAnsi" w:hAnsiTheme="minorHAnsi"/>
                <w:spacing w:val="-6"/>
                <w:sz w:val="20"/>
                <w:szCs w:val="20"/>
              </w:rPr>
              <w:t xml:space="preserve"> </w:t>
            </w:r>
            <w:proofErr w:type="spellStart"/>
            <w:r w:rsidRPr="00FF3708">
              <w:rPr>
                <w:rFonts w:asciiTheme="minorHAnsi" w:hAnsiTheme="minorHAnsi"/>
                <w:sz w:val="20"/>
                <w:szCs w:val="20"/>
              </w:rPr>
              <w:t>ali</w:t>
            </w:r>
            <w:proofErr w:type="spellEnd"/>
            <w:r w:rsidRPr="00FF3708">
              <w:rPr>
                <w:rFonts w:asciiTheme="minorHAnsi" w:hAnsiTheme="minorHAnsi"/>
                <w:spacing w:val="-4"/>
                <w:sz w:val="20"/>
                <w:szCs w:val="20"/>
              </w:rPr>
              <w:t xml:space="preserve"> </w:t>
            </w:r>
            <w:proofErr w:type="spellStart"/>
            <w:r w:rsidRPr="00FF3708">
              <w:rPr>
                <w:rFonts w:asciiTheme="minorHAnsi" w:hAnsiTheme="minorHAnsi"/>
                <w:sz w:val="20"/>
                <w:szCs w:val="20"/>
              </w:rPr>
              <w:t>prhe</w:t>
            </w:r>
            <w:proofErr w:type="spellEnd"/>
          </w:p>
        </w:tc>
        <w:tc>
          <w:tcPr>
            <w:tcW w:w="3969" w:type="dxa"/>
          </w:tcPr>
          <w:p w14:paraId="08A06D82" w14:textId="77777777" w:rsidR="00B2599A" w:rsidRPr="00FF3708" w:rsidRDefault="00B2599A" w:rsidP="00FF3708">
            <w:pPr>
              <w:pStyle w:val="TableParagraph"/>
              <w:ind w:left="0"/>
              <w:jc w:val="both"/>
              <w:rPr>
                <w:rFonts w:asciiTheme="minorHAnsi" w:hAnsiTheme="minorHAnsi"/>
                <w:sz w:val="20"/>
                <w:szCs w:val="20"/>
              </w:rPr>
            </w:pPr>
            <w:r w:rsidRPr="00FF3708">
              <w:rPr>
                <w:rFonts w:asciiTheme="minorHAnsi" w:hAnsiTheme="minorHAnsi"/>
                <w:sz w:val="20"/>
                <w:szCs w:val="20"/>
              </w:rPr>
              <w:t>4,5</w:t>
            </w:r>
          </w:p>
        </w:tc>
      </w:tr>
      <w:tr w:rsidR="00B2599A" w:rsidRPr="00FF3708" w14:paraId="14C6180E" w14:textId="77777777" w:rsidTr="000F7D35">
        <w:tc>
          <w:tcPr>
            <w:tcW w:w="3969" w:type="dxa"/>
          </w:tcPr>
          <w:p w14:paraId="4917B3A9" w14:textId="77777777" w:rsidR="00B2599A" w:rsidRPr="00FF3708" w:rsidRDefault="00B2599A" w:rsidP="00FF3708">
            <w:pPr>
              <w:pStyle w:val="TableParagraph"/>
              <w:ind w:left="0"/>
              <w:jc w:val="both"/>
              <w:rPr>
                <w:rFonts w:asciiTheme="minorHAnsi" w:hAnsiTheme="minorHAnsi"/>
                <w:b/>
                <w:sz w:val="20"/>
                <w:szCs w:val="20"/>
              </w:rPr>
            </w:pPr>
            <w:proofErr w:type="spellStart"/>
            <w:r w:rsidRPr="00FF3708">
              <w:rPr>
                <w:rFonts w:asciiTheme="minorHAnsi" w:hAnsiTheme="minorHAnsi"/>
                <w:sz w:val="20"/>
                <w:szCs w:val="20"/>
              </w:rPr>
              <w:t>Električne</w:t>
            </w:r>
            <w:proofErr w:type="spellEnd"/>
            <w:r w:rsidRPr="00FF3708">
              <w:rPr>
                <w:rFonts w:asciiTheme="minorHAnsi" w:hAnsiTheme="minorHAnsi"/>
                <w:sz w:val="20"/>
                <w:szCs w:val="20"/>
              </w:rPr>
              <w:t xml:space="preserve"> </w:t>
            </w:r>
            <w:proofErr w:type="spellStart"/>
            <w:r w:rsidRPr="00FF3708">
              <w:rPr>
                <w:rFonts w:asciiTheme="minorHAnsi" w:hAnsiTheme="minorHAnsi"/>
                <w:sz w:val="20"/>
                <w:szCs w:val="20"/>
              </w:rPr>
              <w:t>prhe</w:t>
            </w:r>
            <w:proofErr w:type="spellEnd"/>
            <w:r w:rsidRPr="00FF3708">
              <w:rPr>
                <w:rFonts w:asciiTheme="minorHAnsi" w:hAnsiTheme="minorHAnsi"/>
                <w:sz w:val="20"/>
                <w:szCs w:val="20"/>
              </w:rPr>
              <w:t xml:space="preserve"> in</w:t>
            </w:r>
            <w:r w:rsidRPr="00FF3708">
              <w:rPr>
                <w:rFonts w:asciiTheme="minorHAnsi" w:hAnsiTheme="minorHAnsi"/>
                <w:spacing w:val="-14"/>
                <w:sz w:val="20"/>
                <w:szCs w:val="20"/>
              </w:rPr>
              <w:t xml:space="preserve"> </w:t>
            </w:r>
            <w:proofErr w:type="spellStart"/>
            <w:r w:rsidRPr="00FF3708">
              <w:rPr>
                <w:rFonts w:asciiTheme="minorHAnsi" w:hAnsiTheme="minorHAnsi"/>
                <w:sz w:val="20"/>
                <w:szCs w:val="20"/>
              </w:rPr>
              <w:t>nizkotlačne</w:t>
            </w:r>
            <w:proofErr w:type="spellEnd"/>
            <w:r w:rsidRPr="00FF3708">
              <w:rPr>
                <w:rFonts w:asciiTheme="minorHAnsi" w:hAnsiTheme="minorHAnsi"/>
                <w:spacing w:val="-5"/>
                <w:sz w:val="20"/>
                <w:szCs w:val="20"/>
              </w:rPr>
              <w:t xml:space="preserve"> </w:t>
            </w:r>
            <w:proofErr w:type="spellStart"/>
            <w:r w:rsidRPr="00FF3708">
              <w:rPr>
                <w:rFonts w:asciiTheme="minorHAnsi" w:hAnsiTheme="minorHAnsi"/>
                <w:sz w:val="20"/>
                <w:szCs w:val="20"/>
              </w:rPr>
              <w:t>prhe</w:t>
            </w:r>
            <w:proofErr w:type="spellEnd"/>
          </w:p>
        </w:tc>
        <w:tc>
          <w:tcPr>
            <w:tcW w:w="3969" w:type="dxa"/>
          </w:tcPr>
          <w:p w14:paraId="2D54441F" w14:textId="77777777" w:rsidR="00B2599A" w:rsidRPr="00FF3708" w:rsidRDefault="00B2599A" w:rsidP="00FF3708">
            <w:pPr>
              <w:pStyle w:val="TableParagraph"/>
              <w:ind w:left="0"/>
              <w:jc w:val="both"/>
              <w:rPr>
                <w:rFonts w:asciiTheme="minorHAnsi" w:hAnsiTheme="minorHAnsi"/>
                <w:sz w:val="20"/>
                <w:szCs w:val="20"/>
              </w:rPr>
            </w:pPr>
            <w:r w:rsidRPr="00FF3708">
              <w:rPr>
                <w:rFonts w:asciiTheme="minorHAnsi" w:hAnsiTheme="minorHAnsi"/>
                <w:sz w:val="20"/>
                <w:szCs w:val="20"/>
              </w:rPr>
              <w:t>3,0</w:t>
            </w:r>
          </w:p>
        </w:tc>
      </w:tr>
    </w:tbl>
    <w:p w14:paraId="0E958CCF"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1A478BC3"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5C971E9"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da ima blago znak za okolje tipa I, iz katerega izhaja, da blago izpolnjuje zahteve,</w:t>
      </w:r>
    </w:p>
    <w:p w14:paraId="5C23C8B7"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ali</w:t>
      </w:r>
    </w:p>
    <w:p w14:paraId="63D802D9"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neodvisne akreditirane ustanove,  ali</w:t>
      </w:r>
    </w:p>
    <w:p w14:paraId="70F22E06"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tehnično dokumentacijo proizvajalca, iz katere izhaja, da so zahteve izpolnjene, ali</w:t>
      </w:r>
    </w:p>
    <w:p w14:paraId="15DC8B4D"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ustrezno dokazilo, iz katerega izhaja, da so zahteve izpolnjene.</w:t>
      </w:r>
    </w:p>
    <w:p w14:paraId="48D8CAD6"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3FEA409E"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3.</w:t>
      </w:r>
      <w:r w:rsidRPr="00FF3708">
        <w:rPr>
          <w:rFonts w:asciiTheme="minorHAnsi" w:eastAsiaTheme="minorEastAsia" w:hAnsiTheme="minorHAnsi" w:cs="Calibri"/>
          <w:b/>
          <w:bCs/>
          <w:color w:val="000000"/>
          <w:szCs w:val="20"/>
          <w:lang w:eastAsia="ja-JP"/>
        </w:rPr>
        <w:tab/>
        <w:t>Uravnavanje temperature: Sanitarne armature morajo biti opremljene z napredno napravo ali tehnično rešitvijo, ki omogoča uravnavanje temperature,  pri čemer naročnik glede na svoje želje izbere eno od naslednjih možnosti:</w:t>
      </w:r>
    </w:p>
    <w:p w14:paraId="18BDD52D"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lastRenderedPageBreak/>
        <w:t>-</w:t>
      </w:r>
      <w:r w:rsidRPr="00FF3708">
        <w:rPr>
          <w:rFonts w:asciiTheme="minorHAnsi" w:eastAsiaTheme="minorEastAsia" w:hAnsiTheme="minorHAnsi" w:cs="Calibri"/>
          <w:b/>
          <w:bCs/>
          <w:color w:val="000000"/>
          <w:szCs w:val="20"/>
          <w:lang w:eastAsia="ja-JP"/>
        </w:rPr>
        <w:tab/>
        <w:t>sanitarne armature so opremljene z zaporo tople vode;</w:t>
      </w:r>
    </w:p>
    <w:p w14:paraId="45A7E8C7"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w:t>
      </w:r>
      <w:r w:rsidRPr="00FF3708">
        <w:rPr>
          <w:rFonts w:asciiTheme="minorHAnsi" w:eastAsiaTheme="minorEastAsia" w:hAnsiTheme="minorHAnsi" w:cs="Calibri"/>
          <w:b/>
          <w:bCs/>
          <w:color w:val="000000"/>
          <w:szCs w:val="20"/>
          <w:lang w:eastAsia="ja-JP"/>
        </w:rPr>
        <w:tab/>
        <w:t>sanitarne armature omogočajo termostatsko prilagajanje;</w:t>
      </w:r>
    </w:p>
    <w:p w14:paraId="5599F46E"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w:t>
      </w:r>
      <w:r w:rsidRPr="00FF3708">
        <w:rPr>
          <w:rFonts w:asciiTheme="minorHAnsi" w:eastAsiaTheme="minorEastAsia" w:hAnsiTheme="minorHAnsi" w:cs="Calibri"/>
          <w:b/>
          <w:bCs/>
          <w:color w:val="000000"/>
          <w:szCs w:val="20"/>
          <w:lang w:eastAsia="ja-JP"/>
        </w:rPr>
        <w:tab/>
        <w:t xml:space="preserve">sanitarne armature so zasnovane za oskrbo s hladno vodo v sredinskem položaju. </w:t>
      </w:r>
    </w:p>
    <w:p w14:paraId="0E430D82"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Kadar je temperatura vode za oskrbo že uravnana, ponudnik pojasni posebno tehnično lastnost, zaradi katere so sanitarne armature posebej primerne za priključitev na to vrsto sistema.</w:t>
      </w:r>
    </w:p>
    <w:p w14:paraId="3D69FD22"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2620D114"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5401A9EE"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da ima blago znak za okolje tipa I, iz katerega izhaja, da blago izpolnjuje zahteve, ali</w:t>
      </w:r>
    </w:p>
    <w:p w14:paraId="5EE0FC1B"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tehnično dokumentacijo proizvajalca, iz katere izhaja, da so zahteve izpolnjene, ali</w:t>
      </w:r>
    </w:p>
    <w:p w14:paraId="7834802E"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ustrezno dokazilo, iz katerega izhaja, da so zahteve izpolnjene.</w:t>
      </w:r>
    </w:p>
    <w:p w14:paraId="112665E4"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091F9501"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4.</w:t>
      </w:r>
      <w:r w:rsidRPr="00FF3708">
        <w:rPr>
          <w:rFonts w:asciiTheme="minorHAnsi" w:eastAsiaTheme="minorEastAsia" w:hAnsiTheme="minorHAnsi" w:cs="Calibri"/>
          <w:b/>
          <w:bCs/>
          <w:color w:val="000000"/>
          <w:szCs w:val="20"/>
          <w:lang w:eastAsia="ja-JP"/>
        </w:rPr>
        <w:tab/>
        <w:t xml:space="preserve">Časovni nadzor za sanitarne armature za več uporabnikov in pogosto uporabo: </w:t>
      </w:r>
    </w:p>
    <w:p w14:paraId="1BA3EB2E"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Sanitarne armature, nameščene v </w:t>
      </w:r>
      <w:proofErr w:type="spellStart"/>
      <w:r w:rsidRPr="00FF3708">
        <w:rPr>
          <w:rFonts w:asciiTheme="minorHAnsi" w:eastAsiaTheme="minorEastAsia" w:hAnsiTheme="minorHAnsi" w:cs="Calibri"/>
          <w:b/>
          <w:bCs/>
          <w:color w:val="000000"/>
          <w:szCs w:val="20"/>
          <w:lang w:eastAsia="ja-JP"/>
        </w:rPr>
        <w:t>nestanovanjskih</w:t>
      </w:r>
      <w:proofErr w:type="spellEnd"/>
      <w:r w:rsidRPr="00FF3708">
        <w:rPr>
          <w:rFonts w:asciiTheme="minorHAnsi" w:eastAsiaTheme="minorEastAsia" w:hAnsiTheme="minorHAnsi" w:cs="Calibri"/>
          <w:b/>
          <w:bCs/>
          <w:color w:val="000000"/>
          <w:szCs w:val="20"/>
          <w:lang w:eastAsia="ja-JP"/>
        </w:rPr>
        <w:t xml:space="preserve"> prostorih za več uporabnikov in pogosto uporabo (tj. sanitarne armature, ki se uporabljajo v javnih straniščih ali toaletnih prostorih v šolah, pisarnah, bolnišnicah, na bazenih in v podobnih prostorih), morajo omogočati omejitev časa posamezne uporabe vode (tj. porabljene količine vode). To je mogoče tako, da se:</w:t>
      </w:r>
    </w:p>
    <w:p w14:paraId="7A8216CE"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w:t>
      </w:r>
      <w:r w:rsidRPr="00FF3708">
        <w:rPr>
          <w:rFonts w:asciiTheme="minorHAnsi" w:eastAsiaTheme="minorEastAsia" w:hAnsiTheme="minorHAnsi" w:cs="Calibri"/>
          <w:b/>
          <w:bCs/>
          <w:color w:val="000000"/>
          <w:szCs w:val="20"/>
          <w:lang w:eastAsia="ja-JP"/>
        </w:rPr>
        <w:tab/>
        <w:t>izdelki opremijo z napravo, ki po določenem času neuporabe prekine pretok vode (na primer senzor, ki prekine pretok vode, ko uporabnik zapusti območje senzorja), oziroma</w:t>
      </w:r>
    </w:p>
    <w:p w14:paraId="6BB1C788"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w:t>
      </w:r>
      <w:r w:rsidRPr="00FF3708">
        <w:rPr>
          <w:rFonts w:asciiTheme="minorHAnsi" w:eastAsiaTheme="minorEastAsia" w:hAnsiTheme="minorHAnsi" w:cs="Calibri"/>
          <w:b/>
          <w:bCs/>
          <w:color w:val="000000"/>
          <w:szCs w:val="20"/>
          <w:lang w:eastAsia="ja-JP"/>
        </w:rPr>
        <w:tab/>
        <w:t>nastavi čas uporabe (na primer časovni omejevalnik, ki prekine pretok vode, ko je dosežen maksimalni čas pretoka).</w:t>
      </w:r>
    </w:p>
    <w:p w14:paraId="1E409F6C"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3030C52E"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Pri tem </w:t>
      </w:r>
      <w:proofErr w:type="spellStart"/>
      <w:r w:rsidRPr="00FF3708">
        <w:rPr>
          <w:rFonts w:asciiTheme="minorHAnsi" w:eastAsiaTheme="minorEastAsia" w:hAnsiTheme="minorHAnsi" w:cs="Calibri"/>
          <w:b/>
          <w:bCs/>
          <w:color w:val="000000"/>
          <w:szCs w:val="20"/>
          <w:lang w:eastAsia="ja-JP"/>
        </w:rPr>
        <w:t>prednastavljeni</w:t>
      </w:r>
      <w:proofErr w:type="spellEnd"/>
      <w:r w:rsidRPr="00FF3708">
        <w:rPr>
          <w:rFonts w:asciiTheme="minorHAnsi" w:eastAsiaTheme="minorEastAsia" w:hAnsiTheme="minorHAnsi" w:cs="Calibri"/>
          <w:b/>
          <w:bCs/>
          <w:color w:val="000000"/>
          <w:szCs w:val="20"/>
          <w:lang w:eastAsia="ja-JP"/>
        </w:rPr>
        <w:t xml:space="preserve">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w:t>
      </w:r>
      <w:proofErr w:type="spellStart"/>
      <w:r w:rsidRPr="00FF3708">
        <w:rPr>
          <w:rFonts w:asciiTheme="minorHAnsi" w:eastAsiaTheme="minorEastAsia" w:hAnsiTheme="minorHAnsi" w:cs="Calibri"/>
          <w:b/>
          <w:bCs/>
          <w:color w:val="000000"/>
          <w:szCs w:val="20"/>
          <w:lang w:eastAsia="ja-JP"/>
        </w:rPr>
        <w:t>prednastavljeno</w:t>
      </w:r>
      <w:proofErr w:type="spellEnd"/>
      <w:r w:rsidRPr="00FF3708">
        <w:rPr>
          <w:rFonts w:asciiTheme="minorHAnsi" w:eastAsiaTheme="minorEastAsia" w:hAnsiTheme="minorHAnsi" w:cs="Calibri"/>
          <w:b/>
          <w:bCs/>
          <w:color w:val="000000"/>
          <w:szCs w:val="20"/>
          <w:lang w:eastAsia="ja-JP"/>
        </w:rPr>
        <w:t xml:space="preserve"> zapoznitvijo zapore največ dve minuti, da se prepreči neželen ali neprekinjen pretok vode iz pip ali prh med njihovo neuporabo.</w:t>
      </w:r>
    </w:p>
    <w:p w14:paraId="5A095279"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32ADC0DA"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ECC3D51"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da ima blago znak za okolje tipa I, iz katerega izhaja, da blago izpolnjuje zahteve, ali</w:t>
      </w:r>
    </w:p>
    <w:p w14:paraId="0C592944"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tehnično dokumentacijo proizvajalca, iz katere izhaja, da so zahteve izpolnjene ali</w:t>
      </w:r>
    </w:p>
    <w:p w14:paraId="5390CB33"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ustrezno dokazilo, iz katerega izhaja, da so zahteve izpolnjene.</w:t>
      </w:r>
    </w:p>
    <w:p w14:paraId="74D057E3"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77C8A309"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5.</w:t>
      </w:r>
      <w:r w:rsidRPr="00FF3708">
        <w:rPr>
          <w:rFonts w:asciiTheme="minorHAnsi" w:eastAsiaTheme="minorEastAsia" w:hAnsiTheme="minorHAnsi" w:cs="Calibri"/>
          <w:b/>
          <w:bCs/>
          <w:color w:val="000000"/>
          <w:szCs w:val="20"/>
          <w:lang w:eastAsia="ja-JP"/>
        </w:rPr>
        <w:tab/>
        <w:t xml:space="preserve">Kemijsko in higiensko obnašanje materialov: </w:t>
      </w:r>
    </w:p>
    <w:p w14:paraId="67238EF9"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 xml:space="preserve">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 </w:t>
      </w:r>
    </w:p>
    <w:p w14:paraId="5A30C64A"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1C33EAF0"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EC8BBCD"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da ima blago znak za okolje tipa I, iz katerega izhaja, da blago izpolnjuje zahteve, ali</w:t>
      </w:r>
    </w:p>
    <w:p w14:paraId="45D96D4E"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tehnično dokumentacijo proizvajalca, iz katere izhaja, da so zahteve izpolnjene, ali</w:t>
      </w:r>
    </w:p>
    <w:p w14:paraId="41432E44"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ustrezno dokazilo, iz katerega izhaja, da so zahteve izpolnjene</w:t>
      </w:r>
    </w:p>
    <w:p w14:paraId="4952B3E1"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p>
    <w:p w14:paraId="04CB9C07"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6.</w:t>
      </w:r>
      <w:r w:rsidRPr="00FF3708">
        <w:rPr>
          <w:rFonts w:asciiTheme="minorHAnsi" w:eastAsiaTheme="minorEastAsia" w:hAnsiTheme="minorHAnsi" w:cs="Calibri"/>
          <w:b/>
          <w:bCs/>
          <w:color w:val="000000"/>
          <w:szCs w:val="20"/>
          <w:lang w:eastAsia="ja-JP"/>
        </w:rPr>
        <w:tab/>
        <w:t xml:space="preserve">Pogoji izpostavljenih površin in kakovost prevleke: </w:t>
      </w:r>
    </w:p>
    <w:p w14:paraId="122D717E"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b/>
          <w:bCs/>
          <w:color w:val="000000"/>
          <w:szCs w:val="20"/>
          <w:lang w:eastAsia="ja-JP"/>
        </w:rPr>
        <w:lastRenderedPageBreak/>
        <w:t>Sanitarni izdelki s kovinsko</w:t>
      </w:r>
      <w:r w:rsidRPr="00FF3708">
        <w:rPr>
          <w:rFonts w:asciiTheme="minorHAnsi" w:eastAsiaTheme="minorEastAsia" w:hAnsiTheme="minorHAnsi" w:cs="Calibri"/>
          <w:color w:val="000000"/>
          <w:szCs w:val="20"/>
          <w:lang w:eastAsia="ja-JP"/>
        </w:rPr>
        <w:t xml:space="preserve"> Ni-</w:t>
      </w:r>
      <w:proofErr w:type="spellStart"/>
      <w:r w:rsidRPr="00FF3708">
        <w:rPr>
          <w:rFonts w:asciiTheme="minorHAnsi" w:eastAsiaTheme="minorEastAsia" w:hAnsiTheme="minorHAnsi" w:cs="Calibri"/>
          <w:color w:val="000000"/>
          <w:szCs w:val="20"/>
          <w:lang w:eastAsia="ja-JP"/>
        </w:rPr>
        <w:t>Cr</w:t>
      </w:r>
      <w:proofErr w:type="spellEnd"/>
      <w:r w:rsidRPr="00FF3708">
        <w:rPr>
          <w:rFonts w:asciiTheme="minorHAnsi" w:eastAsiaTheme="minorEastAsia" w:hAnsiTheme="minorHAnsi" w:cs="Calibri"/>
          <w:color w:val="000000"/>
          <w:szCs w:val="20"/>
          <w:lang w:eastAsia="ja-JP"/>
        </w:rPr>
        <w:t>-prevleko (neodvisno od značilnosti materiala substrata) morajo biti v skladu s standardom EN 248.</w:t>
      </w:r>
    </w:p>
    <w:p w14:paraId="7467A40B"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470D3FD1"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2561EA6"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da ima blago znak za okolje tipa I, iz katerega izhaja, da blago izpolnjuje zahteve, ali</w:t>
      </w:r>
    </w:p>
    <w:p w14:paraId="1CE2AB76"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neodvisne akreditirane ustanove,  ali</w:t>
      </w:r>
    </w:p>
    <w:p w14:paraId="3ED88996"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tehnično dokumentacijo proizvajalca, iz katere izhaja, da so zahteve izpolnjene, ali</w:t>
      </w:r>
    </w:p>
    <w:p w14:paraId="1423106B"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ustrezno dokazilo, iz katerega izhaja, da so zahteve izpolnjene.</w:t>
      </w:r>
    </w:p>
    <w:p w14:paraId="203992F1"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5BC6F89F"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val="sl" w:eastAsia="ja-JP"/>
        </w:rPr>
      </w:pPr>
      <w:r w:rsidRPr="00FF3708">
        <w:rPr>
          <w:rFonts w:asciiTheme="minorHAnsi" w:eastAsiaTheme="minorEastAsia" w:hAnsiTheme="minorHAnsi" w:cs="Calibri"/>
          <w:b/>
          <w:bCs/>
          <w:color w:val="000000"/>
          <w:szCs w:val="20"/>
          <w:lang w:val="sl" w:eastAsia="ja-JP"/>
        </w:rPr>
        <w:t>7.</w:t>
      </w:r>
      <w:r w:rsidRPr="00FF3708">
        <w:rPr>
          <w:rFonts w:asciiTheme="minorHAnsi" w:eastAsiaTheme="minorEastAsia" w:hAnsiTheme="minorHAnsi" w:cs="Calibri"/>
          <w:b/>
          <w:bCs/>
          <w:color w:val="000000"/>
          <w:szCs w:val="20"/>
          <w:lang w:val="sl" w:eastAsia="ja-JP"/>
        </w:rPr>
        <w:tab/>
        <w:t xml:space="preserve">Popravljivost in razpoložljivost rezervnih delov: </w:t>
      </w:r>
    </w:p>
    <w:p w14:paraId="7B3CDA21"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val="sl" w:eastAsia="ja-JP"/>
        </w:rPr>
      </w:pPr>
      <w:r w:rsidRPr="00FF3708">
        <w:rPr>
          <w:rFonts w:asciiTheme="minorHAnsi" w:eastAsiaTheme="minorEastAsia" w:hAnsiTheme="minorHAnsi" w:cs="Calibri"/>
          <w:b/>
          <w:bCs/>
          <w:color w:val="000000"/>
          <w:szCs w:val="20"/>
          <w:lang w:val="sl" w:eastAsia="ja-JP"/>
        </w:rPr>
        <w:t>Izdelek mora biti zasnovan tako, da lahko njegove zamenljive sestavne dele končni 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p w14:paraId="6889132E" w14:textId="77777777" w:rsidR="00B2599A" w:rsidRPr="00FF3708" w:rsidRDefault="00B2599A" w:rsidP="00FF3708">
      <w:pPr>
        <w:spacing w:line="276" w:lineRule="auto"/>
        <w:jc w:val="both"/>
        <w:rPr>
          <w:rFonts w:asciiTheme="minorHAnsi" w:eastAsiaTheme="minorEastAsia" w:hAnsiTheme="minorHAnsi" w:cs="Calibri"/>
          <w:color w:val="000000"/>
          <w:szCs w:val="20"/>
          <w:lang w:val="sl" w:eastAsia="ja-JP"/>
        </w:rPr>
      </w:pPr>
    </w:p>
    <w:p w14:paraId="6DB1BAD4"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56593F2A"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da ima blago znak za okolje tipa I, iz katerega izhaja, da blago izpolnjuje zahteve, ali</w:t>
      </w:r>
    </w:p>
    <w:p w14:paraId="38D91AAE"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ustrezno dokazilo, iz katerega izhaja, da so zahteve izpolnjene.</w:t>
      </w:r>
    </w:p>
    <w:p w14:paraId="7BE158AD"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0F13F264"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8.</w:t>
      </w:r>
      <w:r w:rsidRPr="00FF3708">
        <w:rPr>
          <w:rFonts w:asciiTheme="minorHAnsi" w:eastAsiaTheme="minorEastAsia" w:hAnsiTheme="minorHAnsi" w:cs="Calibri"/>
          <w:b/>
          <w:bCs/>
          <w:color w:val="000000"/>
          <w:szCs w:val="20"/>
          <w:lang w:eastAsia="ja-JP"/>
        </w:rPr>
        <w:tab/>
        <w:t xml:space="preserve">Garancija: </w:t>
      </w:r>
    </w:p>
    <w:p w14:paraId="0B469E74" w14:textId="77777777" w:rsidR="00B2599A" w:rsidRPr="00FF3708" w:rsidRDefault="00B2599A" w:rsidP="00FF3708">
      <w:pPr>
        <w:spacing w:line="276" w:lineRule="auto"/>
        <w:jc w:val="both"/>
        <w:rPr>
          <w:rFonts w:asciiTheme="minorHAnsi" w:eastAsiaTheme="minorEastAsia" w:hAnsiTheme="minorHAnsi" w:cs="Calibri"/>
          <w:b/>
          <w:bCs/>
          <w:color w:val="000000"/>
          <w:szCs w:val="20"/>
          <w:lang w:eastAsia="ja-JP"/>
        </w:rPr>
      </w:pPr>
      <w:r w:rsidRPr="00FF3708">
        <w:rPr>
          <w:rFonts w:asciiTheme="minorHAnsi" w:eastAsiaTheme="minorEastAsia" w:hAnsiTheme="minorHAnsi" w:cs="Calibri"/>
          <w:b/>
          <w:bCs/>
          <w:color w:val="000000"/>
          <w:szCs w:val="20"/>
          <w:lang w:eastAsia="ja-JP"/>
        </w:rPr>
        <w:t>Ponudnik mora zagotoviti najmanj štiriletno garancijo za popravilo ali zamenjavo.</w:t>
      </w:r>
    </w:p>
    <w:p w14:paraId="2F397D7E"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p>
    <w:p w14:paraId="4B900AD6"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FFC9931" w14:textId="7777777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potrdilo, da ima blago znak za okolje tipa I, iz katerega izhaja, da blago izpolnjuje zahteve, ali</w:t>
      </w:r>
    </w:p>
    <w:p w14:paraId="7B98E36F" w14:textId="52188FC8" w:rsidR="00D3573E"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w:t>
      </w:r>
      <w:r w:rsidRPr="00FF3708">
        <w:rPr>
          <w:rFonts w:asciiTheme="minorHAnsi" w:eastAsiaTheme="minorEastAsia" w:hAnsiTheme="minorHAnsi" w:cs="Calibri"/>
          <w:color w:val="000000"/>
          <w:szCs w:val="20"/>
          <w:lang w:eastAsia="ja-JP"/>
        </w:rPr>
        <w:tab/>
        <w:t>ustrezno dokazilo, iz katerega izhaja, da so zahteve izpolnjene.</w:t>
      </w:r>
    </w:p>
    <w:p w14:paraId="1D61E30D" w14:textId="77777777" w:rsidR="00B2599A" w:rsidRPr="00FF3708" w:rsidRDefault="00B2599A" w:rsidP="00FF3708">
      <w:pPr>
        <w:spacing w:line="276" w:lineRule="auto"/>
        <w:jc w:val="both"/>
        <w:rPr>
          <w:rFonts w:asciiTheme="minorHAnsi" w:eastAsiaTheme="minorEastAsia" w:hAnsiTheme="minorHAnsi" w:cs="Calibri"/>
          <w:b/>
          <w:bCs/>
          <w:color w:val="008080"/>
          <w:szCs w:val="20"/>
          <w:u w:val="single"/>
          <w:lang w:eastAsia="ja-JP"/>
        </w:rPr>
      </w:pPr>
    </w:p>
    <w:p w14:paraId="2F719795" w14:textId="51438829" w:rsidR="00B2599A" w:rsidRPr="00FF3708" w:rsidRDefault="00B2599A" w:rsidP="00FF3708">
      <w:pPr>
        <w:spacing w:line="276" w:lineRule="auto"/>
        <w:jc w:val="both"/>
        <w:rPr>
          <w:rFonts w:asciiTheme="minorHAnsi" w:eastAsiaTheme="minorEastAsia" w:hAnsiTheme="minorHAnsi" w:cs="Calibri"/>
          <w:b/>
          <w:bCs/>
          <w:color w:val="008080"/>
          <w:szCs w:val="20"/>
          <w:u w:val="single"/>
          <w:lang w:eastAsia="ja-JP"/>
        </w:rPr>
      </w:pPr>
      <w:r w:rsidRPr="00FF3708">
        <w:rPr>
          <w:rFonts w:asciiTheme="minorHAnsi" w:eastAsiaTheme="minorEastAsia" w:hAnsiTheme="minorHAnsi" w:cs="Calibri"/>
          <w:b/>
          <w:bCs/>
          <w:color w:val="008080"/>
          <w:szCs w:val="20"/>
          <w:u w:val="single"/>
          <w:lang w:eastAsia="ja-JP"/>
        </w:rPr>
        <w:t>IZJAVA O STROKOVNEM IN USPOSOBLJENEM KADRU</w:t>
      </w:r>
    </w:p>
    <w:p w14:paraId="66D76D72" w14:textId="77777777" w:rsidR="00B2599A" w:rsidRPr="00FF3708" w:rsidRDefault="00B2599A" w:rsidP="00FF3708">
      <w:pPr>
        <w:spacing w:line="276" w:lineRule="auto"/>
        <w:jc w:val="both"/>
        <w:rPr>
          <w:rFonts w:asciiTheme="minorHAnsi" w:eastAsiaTheme="minorEastAsia" w:hAnsiTheme="minorHAnsi" w:cs="Calibri"/>
          <w:b/>
          <w:bCs/>
          <w:color w:val="008080"/>
          <w:szCs w:val="20"/>
          <w:u w:val="single"/>
          <w:lang w:eastAsia="ja-JP"/>
        </w:rPr>
      </w:pPr>
    </w:p>
    <w:p w14:paraId="147F5D45" w14:textId="4F719EE7" w:rsidR="00B2599A" w:rsidRPr="00FF3708" w:rsidRDefault="00B2599A" w:rsidP="00FF3708">
      <w:pPr>
        <w:spacing w:line="276" w:lineRule="auto"/>
        <w:jc w:val="both"/>
        <w:rPr>
          <w:rFonts w:asciiTheme="minorHAnsi" w:eastAsiaTheme="minorEastAsia" w:hAnsiTheme="minorHAnsi" w:cs="Calibri"/>
          <w:color w:val="000000"/>
          <w:szCs w:val="20"/>
          <w:lang w:eastAsia="ja-JP"/>
        </w:rPr>
      </w:pPr>
      <w:r w:rsidRPr="00FF3708">
        <w:rPr>
          <w:rFonts w:asciiTheme="minorHAnsi" w:eastAsiaTheme="minorEastAsia" w:hAnsiTheme="minorHAnsi" w:cs="Calibri"/>
          <w:color w:val="000000"/>
          <w:szCs w:val="20"/>
          <w:lang w:eastAsia="ja-JP"/>
        </w:rPr>
        <w:t>Z podpisom te izjave potrjujemo, da smo seznanjeni z zahtevami Uredbe o zelenem javnem naročanju tudi v delu, ki se nanaša na zahteve po strokovno usposobljenem in izkušenem kadru. Potrjujemo, da razpolagamo z zadostnim številom strokovno usposobljenih in izkušenih kadrov (npr. monterji) za izvedbo predmetov, ki so vključeni v ta obrazec. Na zahtevo naročnika bomo v fazi izvajanja pogodbe o izvedbi javnega naročila predložili seznam strokovno usposobljenega kadra ter potrdil o njihovi usposobljenosti oz. izkušnjah.</w:t>
      </w:r>
    </w:p>
    <w:p w14:paraId="29E4B90C" w14:textId="77777777" w:rsidR="00B2599A" w:rsidRDefault="00B2599A" w:rsidP="00FF3708">
      <w:pPr>
        <w:spacing w:line="276" w:lineRule="auto"/>
        <w:jc w:val="both"/>
        <w:rPr>
          <w:rFonts w:asciiTheme="minorHAnsi" w:eastAsiaTheme="minorEastAsia" w:hAnsiTheme="minorHAnsi" w:cs="Calibri"/>
          <w:color w:val="000000"/>
          <w:szCs w:val="20"/>
          <w:lang w:eastAsia="ja-JP"/>
        </w:rPr>
      </w:pPr>
    </w:p>
    <w:p w14:paraId="79E5CBC7" w14:textId="77777777" w:rsidR="00044498" w:rsidRDefault="00044498" w:rsidP="00FF3708">
      <w:pPr>
        <w:spacing w:line="276" w:lineRule="auto"/>
        <w:jc w:val="both"/>
        <w:rPr>
          <w:rFonts w:asciiTheme="minorHAnsi" w:eastAsiaTheme="minorEastAsia" w:hAnsiTheme="minorHAnsi" w:cs="Calibri"/>
          <w:color w:val="000000"/>
          <w:szCs w:val="20"/>
          <w:lang w:eastAsia="ja-JP"/>
        </w:rPr>
      </w:pPr>
    </w:p>
    <w:p w14:paraId="260028A4" w14:textId="77777777" w:rsidR="00044498" w:rsidRPr="00FF3708" w:rsidRDefault="00044498" w:rsidP="00FF3708">
      <w:pPr>
        <w:spacing w:line="276" w:lineRule="auto"/>
        <w:jc w:val="both"/>
        <w:rPr>
          <w:rFonts w:asciiTheme="minorHAnsi" w:eastAsiaTheme="minorEastAsia" w:hAnsiTheme="minorHAnsi" w:cs="Calibri"/>
          <w:color w:val="000000"/>
          <w:szCs w:val="20"/>
          <w:lang w:eastAsia="ja-JP"/>
        </w:rPr>
      </w:pPr>
    </w:p>
    <w:p w14:paraId="0F358990" w14:textId="77777777" w:rsidR="00AF49DD" w:rsidRPr="00FF3708" w:rsidRDefault="00AF49DD" w:rsidP="00FF3708">
      <w:pPr>
        <w:spacing w:line="276" w:lineRule="auto"/>
        <w:ind w:left="5112"/>
        <w:jc w:val="both"/>
        <w:rPr>
          <w:rFonts w:asciiTheme="minorHAnsi" w:eastAsiaTheme="minorEastAsia" w:hAnsiTheme="minorHAnsi" w:cs="Calibri"/>
          <w:szCs w:val="20"/>
        </w:rPr>
      </w:pPr>
      <w:r w:rsidRPr="00FF3708">
        <w:rPr>
          <w:rFonts w:asciiTheme="minorHAnsi" w:eastAsiaTheme="minorEastAsia" w:hAnsiTheme="minorHAnsi" w:cs="Calibri"/>
          <w:szCs w:val="20"/>
        </w:rPr>
        <w:t>Žig in podpis ponudnika*:</w:t>
      </w:r>
    </w:p>
    <w:p w14:paraId="13EB18C8" w14:textId="77777777" w:rsidR="00AF49DD" w:rsidRPr="00FF3708" w:rsidRDefault="00AF49DD" w:rsidP="00FF3708">
      <w:pPr>
        <w:spacing w:line="276" w:lineRule="auto"/>
        <w:ind w:left="5112"/>
        <w:jc w:val="both"/>
        <w:rPr>
          <w:rFonts w:asciiTheme="minorHAnsi" w:eastAsiaTheme="minorEastAsia" w:hAnsiTheme="minorHAnsi" w:cs="Calibri"/>
          <w:szCs w:val="20"/>
        </w:rPr>
      </w:pPr>
    </w:p>
    <w:p w14:paraId="3D225E5D" w14:textId="77777777" w:rsidR="00AF49DD" w:rsidRPr="00FF3708" w:rsidRDefault="00AF49DD" w:rsidP="00FF3708">
      <w:pPr>
        <w:spacing w:line="276" w:lineRule="auto"/>
        <w:ind w:left="5112"/>
        <w:jc w:val="both"/>
        <w:rPr>
          <w:rFonts w:asciiTheme="minorHAnsi" w:eastAsiaTheme="minorEastAsia" w:hAnsiTheme="minorHAnsi" w:cs="Calibri"/>
          <w:szCs w:val="20"/>
        </w:rPr>
      </w:pPr>
    </w:p>
    <w:p w14:paraId="6A8AE7FB" w14:textId="77777777" w:rsidR="00AF49DD" w:rsidRPr="00FF3708" w:rsidRDefault="00AF49DD" w:rsidP="00FF3708">
      <w:pPr>
        <w:spacing w:line="276" w:lineRule="auto"/>
        <w:ind w:left="5112"/>
        <w:jc w:val="both"/>
        <w:rPr>
          <w:rFonts w:asciiTheme="minorHAnsi" w:eastAsiaTheme="minorEastAsia" w:hAnsiTheme="minorHAnsi" w:cs="Calibri"/>
          <w:szCs w:val="20"/>
        </w:rPr>
      </w:pPr>
      <w:r w:rsidRPr="00FF3708">
        <w:rPr>
          <w:rFonts w:asciiTheme="minorHAnsi" w:eastAsiaTheme="minorEastAsia" w:hAnsiTheme="minorHAnsi" w:cs="Calibri"/>
          <w:szCs w:val="20"/>
        </w:rPr>
        <w:t>________________________</w:t>
      </w:r>
    </w:p>
    <w:p w14:paraId="5DBD74BA" w14:textId="504E014B" w:rsidR="00B24B4F" w:rsidRPr="00FF3708" w:rsidRDefault="00AF49DD" w:rsidP="00FF3708">
      <w:pPr>
        <w:spacing w:line="276" w:lineRule="auto"/>
        <w:ind w:left="5112"/>
        <w:jc w:val="both"/>
        <w:rPr>
          <w:rFonts w:asciiTheme="minorHAnsi" w:eastAsiaTheme="minorEastAsia" w:hAnsiTheme="minorHAnsi" w:cs="Calibri"/>
          <w:color w:val="7F7F7F" w:themeColor="text1" w:themeTint="80"/>
          <w:szCs w:val="20"/>
        </w:rPr>
      </w:pPr>
      <w:r w:rsidRPr="00FF3708">
        <w:rPr>
          <w:rFonts w:asciiTheme="minorHAnsi" w:eastAsiaTheme="minorEastAsia" w:hAnsiTheme="minorHAnsi" w:cs="Calibri"/>
          <w:color w:val="7F7F7F" w:themeColor="text1" w:themeTint="80"/>
          <w:szCs w:val="20"/>
        </w:rPr>
        <w:t>* V primeru kvalificiranega elektronskega podpisa, žig ni potreben.</w:t>
      </w:r>
    </w:p>
    <w:sectPr w:rsidR="00B24B4F" w:rsidRPr="00FF3708" w:rsidSect="002C7511">
      <w:footerReference w:type="default" r:id="rId9"/>
      <w:headerReference w:type="first" r:id="rId10"/>
      <w:pgSz w:w="11900" w:h="16840"/>
      <w:pgMar w:top="1417" w:right="1417" w:bottom="1417" w:left="141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E6B05" w14:textId="77777777" w:rsidR="008D4A09" w:rsidRDefault="008D4A09" w:rsidP="00067AAF">
      <w:r>
        <w:separator/>
      </w:r>
    </w:p>
  </w:endnote>
  <w:endnote w:type="continuationSeparator" w:id="0">
    <w:p w14:paraId="6D489FF5" w14:textId="77777777" w:rsidR="008D4A09" w:rsidRDefault="008D4A0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465538"/>
      <w:docPartObj>
        <w:docPartGallery w:val="Page Numbers (Bottom of Page)"/>
        <w:docPartUnique/>
      </w:docPartObj>
    </w:sdtPr>
    <w:sdtEndPr/>
    <w:sdtContent>
      <w:p w14:paraId="6CA4409C" w14:textId="06F20576" w:rsidR="000076B8" w:rsidRDefault="000076B8">
        <w:pPr>
          <w:pStyle w:val="Noga"/>
          <w:jc w:val="right"/>
        </w:pPr>
        <w:r>
          <w:fldChar w:fldCharType="begin"/>
        </w:r>
        <w:r>
          <w:instrText>PAGE   \* MERGEFORMAT</w:instrText>
        </w:r>
        <w:r>
          <w:fldChar w:fldCharType="separate"/>
        </w:r>
        <w:r>
          <w:t>2</w:t>
        </w:r>
        <w:r>
          <w:fldChar w:fldCharType="end"/>
        </w:r>
      </w:p>
    </w:sdtContent>
  </w:sdt>
  <w:p w14:paraId="5F279D9F" w14:textId="77777777" w:rsidR="000076B8" w:rsidRDefault="000076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9D93" w14:textId="77777777" w:rsidR="008D4A09" w:rsidRDefault="008D4A09" w:rsidP="00067AAF">
      <w:r>
        <w:separator/>
      </w:r>
    </w:p>
  </w:footnote>
  <w:footnote w:type="continuationSeparator" w:id="0">
    <w:p w14:paraId="2CDF7BBE" w14:textId="77777777" w:rsidR="008D4A09" w:rsidRDefault="008D4A09" w:rsidP="00067AAF">
      <w:r>
        <w:continuationSeparator/>
      </w:r>
    </w:p>
  </w:footnote>
  <w:footnote w:id="1">
    <w:p w14:paraId="1429B185" w14:textId="279D6B3B" w:rsidR="00FF1459" w:rsidRPr="00FF3708" w:rsidRDefault="00FF1459">
      <w:pPr>
        <w:pStyle w:val="Sprotnaopomba-besedilo"/>
        <w:rPr>
          <w:rFonts w:asciiTheme="minorHAnsi" w:hAnsiTheme="minorHAnsi"/>
        </w:rPr>
      </w:pPr>
      <w:r w:rsidRPr="00FF3708">
        <w:rPr>
          <w:rStyle w:val="Sprotnaopomba-sklic"/>
          <w:rFonts w:asciiTheme="minorHAnsi" w:hAnsiTheme="minorHAnsi"/>
        </w:rPr>
        <w:footnoteRef/>
      </w:r>
      <w:r w:rsidRPr="00FF3708">
        <w:rPr>
          <w:rFonts w:asciiTheme="minorHAnsi" w:hAnsiTheme="minorHAnsi"/>
        </w:rPr>
        <w:t xml:space="preserve"> Pristojen Direktorat za lesarstvo MGTŠ.</w:t>
      </w:r>
    </w:p>
  </w:footnote>
  <w:footnote w:id="2">
    <w:p w14:paraId="6ACFAB64" w14:textId="3D1549D9" w:rsidR="003F5046" w:rsidRDefault="003F5046">
      <w:pPr>
        <w:pStyle w:val="Sprotnaopomba-besedilo"/>
      </w:pPr>
      <w:r w:rsidRPr="00FF3708">
        <w:rPr>
          <w:rStyle w:val="Sprotnaopomba-sklic"/>
          <w:rFonts w:asciiTheme="minorHAnsi" w:hAnsiTheme="minorHAnsi"/>
        </w:rPr>
        <w:footnoteRef/>
      </w:r>
      <w:r w:rsidRPr="00FF3708">
        <w:rPr>
          <w:rFonts w:asciiTheme="minorHAnsi" w:hAnsiTheme="minorHAnsi"/>
        </w:rPr>
        <w:t xml:space="preserve"> Pristojen MOPE.</w:t>
      </w:r>
    </w:p>
  </w:footnote>
  <w:footnote w:id="3">
    <w:p w14:paraId="267EE364" w14:textId="1D3DD015" w:rsidR="005D268F" w:rsidRPr="00044498" w:rsidRDefault="005D268F" w:rsidP="00044498">
      <w:pPr>
        <w:pStyle w:val="Sprotnaopomba-besedilo"/>
        <w:jc w:val="both"/>
        <w:rPr>
          <w:rFonts w:asciiTheme="minorHAnsi" w:hAnsiTheme="minorHAnsi"/>
        </w:rPr>
      </w:pPr>
      <w:r w:rsidRPr="00044498">
        <w:rPr>
          <w:rStyle w:val="Sprotnaopomba-sklic"/>
          <w:rFonts w:asciiTheme="minorHAnsi" w:hAnsiTheme="minorHAnsi"/>
        </w:rPr>
        <w:footnoteRef/>
      </w:r>
      <w:r w:rsidRPr="00044498">
        <w:rPr>
          <w:rFonts w:asciiTheme="minorHAnsi" w:hAnsiTheme="minorHAnsi"/>
        </w:rPr>
        <w:t xml:space="preserve"> Naročnik lahko določi delež izdelkov, ki morajo biti uvrščeni v najvišji energijski razred, dostopen na trgu, v nižjem deležu kot 100 % in je še vedno skladen s cilji uredbe </w:t>
      </w:r>
      <w:proofErr w:type="spellStart"/>
      <w:r w:rsidRPr="00044498">
        <w:rPr>
          <w:rFonts w:asciiTheme="minorHAnsi" w:hAnsiTheme="minorHAnsi"/>
        </w:rPr>
        <w:t>ZeJN</w:t>
      </w:r>
      <w:proofErr w:type="spellEnd"/>
      <w:r w:rsidRPr="00044498">
        <w:rPr>
          <w:rFonts w:asciiTheme="minorHAnsi" w:hAnsiTheme="minorHAnsi"/>
        </w:rPr>
        <w:t>, vendar pa ta delež ne sme biti nižji od 90 % izdelkov v najvišjem energijskem razredu. Naročnikom, ki ne zahtevajo, da so vsi izdelki uvrščeni v najvišji energijski razred, dostopen na trgu, se priporoča, da višji delež izdelkov v najvišjem energijskem razredu od zahtevanega ovrednotijo v okviru meril (primer merila »Višji delež svetlobnih virov, uvrščenih v najvišji energijski razred«).</w:t>
      </w:r>
    </w:p>
  </w:footnote>
  <w:footnote w:id="4">
    <w:p w14:paraId="7077EFA3" w14:textId="528A9A8B" w:rsidR="00592E57" w:rsidRDefault="00592E57" w:rsidP="00044498">
      <w:pPr>
        <w:pStyle w:val="Sprotnaopomba-besedilo"/>
        <w:jc w:val="both"/>
      </w:pPr>
      <w:r w:rsidRPr="00044498">
        <w:rPr>
          <w:rStyle w:val="Sprotnaopomba-sklic"/>
          <w:rFonts w:asciiTheme="minorHAnsi" w:hAnsiTheme="minorHAnsi"/>
        </w:rPr>
        <w:footnoteRef/>
      </w:r>
      <w:r w:rsidRPr="00044498">
        <w:rPr>
          <w:rFonts w:asciiTheme="minorHAnsi" w:hAnsiTheme="minorHAnsi"/>
        </w:rPr>
        <w:t xml:space="preserve"> Javni naročniki (in potrošniki) lahko v podatkovni zbirki EPREL iščejo energijske nalepke in informacijske liste izdelkov, vključno z energijskim razredom. Razpoložljivost naprav z zahtevanimi zmogljivostmi in značilnostmi je mogoče preveriti neposredno prek podatkovne zbirke EPREL, dostopne na spletni strani: &lt;https://eprel.ec.europa.eu/screen/home&gt; (29. 9. 2025).</w:t>
      </w:r>
    </w:p>
  </w:footnote>
  <w:footnote w:id="5">
    <w:p w14:paraId="0773D4FE" w14:textId="77777777" w:rsidR="00B2599A" w:rsidRPr="00044498" w:rsidRDefault="00B2599A" w:rsidP="00044498">
      <w:pPr>
        <w:pStyle w:val="Sprotnaopomba-besedilo"/>
        <w:jc w:val="both"/>
        <w:rPr>
          <w:rFonts w:asciiTheme="minorHAnsi" w:hAnsiTheme="minorHAnsi"/>
        </w:rPr>
      </w:pPr>
      <w:r w:rsidRPr="00044498">
        <w:rPr>
          <w:rStyle w:val="Sprotnaopomba-sklic"/>
          <w:rFonts w:asciiTheme="minorHAnsi" w:hAnsiTheme="minorHAnsi"/>
        </w:rPr>
        <w:footnoteRef/>
      </w:r>
      <w:r w:rsidRPr="00044498">
        <w:rPr>
          <w:rFonts w:asciiTheme="minorHAnsi" w:hAnsiTheme="minorHAnsi"/>
        </w:rPr>
        <w:t xml:space="preserve"> Pipe se lahko dobavijo z omejevalnikom pretoka ali brez njega. Maksimalni pretok vode je odvisen od prisotnosti ali odsotnosti take naprave.</w:t>
      </w:r>
    </w:p>
  </w:footnote>
  <w:footnote w:id="6">
    <w:p w14:paraId="01BED6D0" w14:textId="77777777" w:rsidR="00B2599A" w:rsidRPr="00044498" w:rsidRDefault="00B2599A" w:rsidP="00044498">
      <w:pPr>
        <w:pStyle w:val="Sprotnaopomba-besedilo"/>
        <w:jc w:val="both"/>
        <w:rPr>
          <w:rFonts w:asciiTheme="minorHAnsi" w:hAnsiTheme="minorHAnsi"/>
        </w:rPr>
      </w:pPr>
      <w:r w:rsidRPr="00044498">
        <w:rPr>
          <w:rStyle w:val="Sprotnaopomba-sklic"/>
          <w:rFonts w:asciiTheme="minorHAnsi" w:hAnsiTheme="minorHAnsi"/>
        </w:rPr>
        <w:footnoteRef/>
      </w:r>
      <w:r w:rsidRPr="00044498">
        <w:rPr>
          <w:rFonts w:asciiTheme="minorHAnsi" w:hAnsiTheme="minorHAnsi"/>
        </w:rPr>
        <w:t xml:space="preserve"> Omejevalnik pretoka mora omogočati nastavitev privzetega pretoka vode (nastavitev za varčevanje z vodo) z vrednostjo največ 6 l/min. Maksimalni pretok vode ne presega 8 l/min.</w:t>
      </w:r>
    </w:p>
  </w:footnote>
  <w:footnote w:id="7">
    <w:p w14:paraId="1143A86E" w14:textId="77777777" w:rsidR="00B2599A" w:rsidRPr="00044498" w:rsidRDefault="00B2599A" w:rsidP="00044498">
      <w:pPr>
        <w:pStyle w:val="Sprotnaopomba-besedilo"/>
        <w:jc w:val="both"/>
        <w:rPr>
          <w:rFonts w:asciiTheme="minorHAnsi" w:hAnsiTheme="minorHAnsi"/>
        </w:rPr>
      </w:pPr>
      <w:r w:rsidRPr="00044498">
        <w:rPr>
          <w:rStyle w:val="Sprotnaopomba-sklic"/>
          <w:rFonts w:asciiTheme="minorHAnsi" w:hAnsiTheme="minorHAnsi"/>
        </w:rPr>
        <w:footnoteRef/>
      </w:r>
      <w:r w:rsidRPr="00044498">
        <w:rPr>
          <w:rFonts w:asciiTheme="minorHAnsi" w:hAnsiTheme="minorHAnsi"/>
        </w:rPr>
        <w:t xml:space="preserve"> Pipe se lahko dobavijo z omejevalnikom pretoka ali brez njega. Maksimalni pretok vode je odvisen od prisotnosti ali odsotnosti take naprave.</w:t>
      </w:r>
    </w:p>
  </w:footnote>
  <w:footnote w:id="8">
    <w:p w14:paraId="6BA146A6" w14:textId="77777777" w:rsidR="00B2599A" w:rsidRPr="00044498" w:rsidRDefault="00B2599A" w:rsidP="00044498">
      <w:pPr>
        <w:pStyle w:val="Sprotnaopomba-besedilo"/>
        <w:jc w:val="both"/>
        <w:rPr>
          <w:rFonts w:asciiTheme="minorHAnsi" w:hAnsiTheme="minorHAnsi"/>
        </w:rPr>
      </w:pPr>
      <w:r w:rsidRPr="00044498">
        <w:rPr>
          <w:rStyle w:val="Sprotnaopomba-sklic"/>
          <w:rFonts w:asciiTheme="minorHAnsi" w:hAnsiTheme="minorHAnsi"/>
        </w:rPr>
        <w:footnoteRef/>
      </w:r>
      <w:r w:rsidRPr="00044498">
        <w:rPr>
          <w:rFonts w:asciiTheme="minorHAnsi" w:hAnsiTheme="minorHAnsi"/>
        </w:rPr>
        <w:t xml:space="preserve"> Omejevalnik pretoka mora omogočati nastavitev privzetega pretoka vode (nastavitev za varčevanje z vodo) z vrednostjo največ 6 l/min. Maksimalni pretok vode ne presega 8 l/min.</w:t>
      </w:r>
    </w:p>
  </w:footnote>
  <w:footnote w:id="9">
    <w:p w14:paraId="2520321C" w14:textId="77777777" w:rsidR="00B2599A" w:rsidRPr="00361726" w:rsidRDefault="00B2599A" w:rsidP="00044498">
      <w:pPr>
        <w:pStyle w:val="Sprotnaopomba-besedilo"/>
        <w:jc w:val="both"/>
        <w:rPr>
          <w:sz w:val="18"/>
          <w:szCs w:val="18"/>
        </w:rPr>
      </w:pPr>
      <w:r w:rsidRPr="00044498">
        <w:rPr>
          <w:rStyle w:val="Sprotnaopomba-sklic"/>
          <w:rFonts w:asciiTheme="minorHAnsi" w:hAnsiTheme="minorHAnsi"/>
        </w:rPr>
        <w:footnoteRef/>
      </w:r>
      <w:r w:rsidRPr="00044498">
        <w:rPr>
          <w:rFonts w:asciiTheme="minorHAnsi" w:hAnsiTheme="minorHAnsi"/>
        </w:rPr>
        <w:t xml:space="preserve"> Pršne glave ali prhe z več kot eno vrsto pršenja izpolnjujejo zahteve za nastavitev najvišjega pretoka vode.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B6FCA" w14:textId="536A4B0A" w:rsidR="00B514DF" w:rsidRPr="00C27C41" w:rsidRDefault="009B1152" w:rsidP="009B1152">
    <w:pPr>
      <w:pStyle w:val="Glava"/>
      <w:tabs>
        <w:tab w:val="center" w:pos="4962"/>
        <w:tab w:val="right" w:pos="9781"/>
      </w:tabs>
      <w:ind w:right="57"/>
      <w:jc w:val="center"/>
      <w:rPr>
        <w:rFonts w:asciiTheme="minorHAnsi" w:hAnsiTheme="minorHAnsi"/>
        <w:color w:val="008080"/>
      </w:rPr>
    </w:pPr>
    <w:proofErr w:type="spellStart"/>
    <w:r w:rsidRPr="00C27C41">
      <w:rPr>
        <w:rFonts w:asciiTheme="minorHAnsi" w:hAnsiTheme="minorHAnsi"/>
        <w:color w:val="008080"/>
      </w:rPr>
      <w:t>Obr</w:t>
    </w:r>
    <w:proofErr w:type="spellEnd"/>
    <w:r>
      <w:rPr>
        <w:rFonts w:asciiTheme="minorHAnsi" w:hAnsiTheme="minorHAnsi"/>
        <w:color w:val="008080"/>
      </w:rPr>
      <w:t>. I</w:t>
    </w:r>
    <w:r w:rsidRPr="00C27C41">
      <w:rPr>
        <w:rFonts w:asciiTheme="minorHAnsi" w:hAnsiTheme="minorHAnsi"/>
        <w:color w:val="008080"/>
      </w:rPr>
      <w:t xml:space="preserve">zjava o skladnosti z </w:t>
    </w:r>
    <w:r w:rsidR="00F97ADE" w:rsidRPr="00C27C41">
      <w:rPr>
        <w:rFonts w:asciiTheme="minorHAnsi" w:hAnsiTheme="minorHAnsi"/>
        <w:color w:val="008080"/>
      </w:rPr>
      <w:t>UreZeJN-2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0671D"/>
    <w:multiLevelType w:val="hybridMultilevel"/>
    <w:tmpl w:val="C408FD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E221112"/>
    <w:multiLevelType w:val="hybridMultilevel"/>
    <w:tmpl w:val="1A86EFD0"/>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C7F2157"/>
    <w:multiLevelType w:val="hybridMultilevel"/>
    <w:tmpl w:val="7F320DE0"/>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C4E7F1D"/>
    <w:multiLevelType w:val="hybridMultilevel"/>
    <w:tmpl w:val="7C206544"/>
    <w:lvl w:ilvl="0" w:tplc="93DE2B90">
      <w:numFmt w:val="bullet"/>
      <w:lvlText w:val="–"/>
      <w:lvlJc w:val="left"/>
      <w:pPr>
        <w:ind w:left="720" w:hanging="360"/>
      </w:pPr>
      <w:rPr>
        <w:rFonts w:ascii="Arial" w:eastAsia="Arial" w:hAnsi="Arial" w:cs="Arial" w:hint="default"/>
        <w:w w:val="96"/>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52F13A8C"/>
    <w:multiLevelType w:val="hybridMultilevel"/>
    <w:tmpl w:val="38A0DB7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5C109C"/>
    <w:multiLevelType w:val="hybridMultilevel"/>
    <w:tmpl w:val="C7B63414"/>
    <w:lvl w:ilvl="0" w:tplc="DF323B40">
      <w:start w:val="840"/>
      <w:numFmt w:val="bullet"/>
      <w:lvlText w:val="-"/>
      <w:lvlJc w:val="left"/>
      <w:pPr>
        <w:ind w:left="720" w:hanging="360"/>
      </w:pPr>
      <w:rPr>
        <w:rFonts w:ascii="Cambria" w:eastAsiaTheme="minorEastAsia"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1A666D1"/>
    <w:multiLevelType w:val="hybridMultilevel"/>
    <w:tmpl w:val="B1F80886"/>
    <w:lvl w:ilvl="0" w:tplc="AAE0D744">
      <w:start w:val="1"/>
      <w:numFmt w:val="bullet"/>
      <w:lvlText w:val="-"/>
      <w:lvlJc w:val="left"/>
      <w:pPr>
        <w:ind w:left="720" w:hanging="360"/>
      </w:pPr>
      <w:rPr>
        <w:rFonts w:ascii="Cambria" w:eastAsiaTheme="minorEastAsia"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DA17C4"/>
    <w:multiLevelType w:val="hybridMultilevel"/>
    <w:tmpl w:val="20ACC504"/>
    <w:lvl w:ilvl="0" w:tplc="AAE0D744">
      <w:start w:val="1"/>
      <w:numFmt w:val="bullet"/>
      <w:lvlText w:val="-"/>
      <w:lvlJc w:val="left"/>
      <w:pPr>
        <w:ind w:left="720" w:hanging="360"/>
      </w:pPr>
      <w:rPr>
        <w:rFonts w:ascii="Cambria" w:eastAsiaTheme="minorEastAsia"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0058538">
    <w:abstractNumId w:val="0"/>
  </w:num>
  <w:num w:numId="2" w16cid:durableId="679699251">
    <w:abstractNumId w:val="7"/>
  </w:num>
  <w:num w:numId="3" w16cid:durableId="885067150">
    <w:abstractNumId w:val="8"/>
  </w:num>
  <w:num w:numId="4" w16cid:durableId="515850401">
    <w:abstractNumId w:val="2"/>
  </w:num>
  <w:num w:numId="5" w16cid:durableId="948007936">
    <w:abstractNumId w:val="6"/>
  </w:num>
  <w:num w:numId="6" w16cid:durableId="625088654">
    <w:abstractNumId w:val="6"/>
  </w:num>
  <w:num w:numId="7" w16cid:durableId="382869219">
    <w:abstractNumId w:val="5"/>
  </w:num>
  <w:num w:numId="8" w16cid:durableId="1143043197">
    <w:abstractNumId w:val="3"/>
  </w:num>
  <w:num w:numId="9" w16cid:durableId="678430038">
    <w:abstractNumId w:val="10"/>
  </w:num>
  <w:num w:numId="10" w16cid:durableId="321355596">
    <w:abstractNumId w:val="9"/>
  </w:num>
  <w:num w:numId="11" w16cid:durableId="582908421">
    <w:abstractNumId w:val="1"/>
  </w:num>
  <w:num w:numId="12" w16cid:durableId="78007752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961"/>
    <w:rsid w:val="000076B8"/>
    <w:rsid w:val="000125DD"/>
    <w:rsid w:val="00015AAF"/>
    <w:rsid w:val="000167AB"/>
    <w:rsid w:val="000368F2"/>
    <w:rsid w:val="00044498"/>
    <w:rsid w:val="00052455"/>
    <w:rsid w:val="00055379"/>
    <w:rsid w:val="00067AAF"/>
    <w:rsid w:val="00085151"/>
    <w:rsid w:val="000A340A"/>
    <w:rsid w:val="000C06DF"/>
    <w:rsid w:val="000C3C8A"/>
    <w:rsid w:val="000C7C6C"/>
    <w:rsid w:val="000D0FA2"/>
    <w:rsid w:val="000D4F44"/>
    <w:rsid w:val="000D6536"/>
    <w:rsid w:val="000D6A08"/>
    <w:rsid w:val="000E329E"/>
    <w:rsid w:val="00100B2E"/>
    <w:rsid w:val="00104392"/>
    <w:rsid w:val="00120A7F"/>
    <w:rsid w:val="0012318D"/>
    <w:rsid w:val="001400DC"/>
    <w:rsid w:val="00143958"/>
    <w:rsid w:val="0016208A"/>
    <w:rsid w:val="00162193"/>
    <w:rsid w:val="00173077"/>
    <w:rsid w:val="00173C47"/>
    <w:rsid w:val="00177D31"/>
    <w:rsid w:val="00180DAC"/>
    <w:rsid w:val="00181DCB"/>
    <w:rsid w:val="001847D4"/>
    <w:rsid w:val="00186848"/>
    <w:rsid w:val="00193FF1"/>
    <w:rsid w:val="001A1011"/>
    <w:rsid w:val="001C70D7"/>
    <w:rsid w:val="001D1BBF"/>
    <w:rsid w:val="001D2707"/>
    <w:rsid w:val="001D3015"/>
    <w:rsid w:val="001E64BE"/>
    <w:rsid w:val="001E7823"/>
    <w:rsid w:val="001F4E65"/>
    <w:rsid w:val="00214E44"/>
    <w:rsid w:val="00231A27"/>
    <w:rsid w:val="00234DE1"/>
    <w:rsid w:val="00243D66"/>
    <w:rsid w:val="00251856"/>
    <w:rsid w:val="002560AB"/>
    <w:rsid w:val="00256613"/>
    <w:rsid w:val="00256738"/>
    <w:rsid w:val="00264EFF"/>
    <w:rsid w:val="002762CD"/>
    <w:rsid w:val="002841A2"/>
    <w:rsid w:val="00290C86"/>
    <w:rsid w:val="0029519C"/>
    <w:rsid w:val="002A156A"/>
    <w:rsid w:val="002A34DB"/>
    <w:rsid w:val="002B0F94"/>
    <w:rsid w:val="002B2570"/>
    <w:rsid w:val="002B6C31"/>
    <w:rsid w:val="002C7511"/>
    <w:rsid w:val="002F2333"/>
    <w:rsid w:val="002F4A37"/>
    <w:rsid w:val="002F7C2D"/>
    <w:rsid w:val="00303B21"/>
    <w:rsid w:val="00315DE7"/>
    <w:rsid w:val="00316D09"/>
    <w:rsid w:val="00333F78"/>
    <w:rsid w:val="0035141C"/>
    <w:rsid w:val="00353FA7"/>
    <w:rsid w:val="003669DC"/>
    <w:rsid w:val="00370CDE"/>
    <w:rsid w:val="003840B9"/>
    <w:rsid w:val="003956D4"/>
    <w:rsid w:val="003A01E2"/>
    <w:rsid w:val="003A5E99"/>
    <w:rsid w:val="003B4044"/>
    <w:rsid w:val="003B4049"/>
    <w:rsid w:val="003C1266"/>
    <w:rsid w:val="003C5C1C"/>
    <w:rsid w:val="003D0FC7"/>
    <w:rsid w:val="003D3473"/>
    <w:rsid w:val="003F5046"/>
    <w:rsid w:val="00403F99"/>
    <w:rsid w:val="004166B0"/>
    <w:rsid w:val="00420CCB"/>
    <w:rsid w:val="00427799"/>
    <w:rsid w:val="00427EF6"/>
    <w:rsid w:val="00431BE5"/>
    <w:rsid w:val="00440206"/>
    <w:rsid w:val="00447597"/>
    <w:rsid w:val="00447676"/>
    <w:rsid w:val="00450E16"/>
    <w:rsid w:val="00457BFA"/>
    <w:rsid w:val="00470E82"/>
    <w:rsid w:val="00471A14"/>
    <w:rsid w:val="00473A7C"/>
    <w:rsid w:val="004740E3"/>
    <w:rsid w:val="004820ED"/>
    <w:rsid w:val="00482D69"/>
    <w:rsid w:val="00486711"/>
    <w:rsid w:val="004B4701"/>
    <w:rsid w:val="004C313D"/>
    <w:rsid w:val="004C3D9A"/>
    <w:rsid w:val="004C5B85"/>
    <w:rsid w:val="004C6F4E"/>
    <w:rsid w:val="004D0779"/>
    <w:rsid w:val="004D7ABF"/>
    <w:rsid w:val="004E328E"/>
    <w:rsid w:val="004F7A3A"/>
    <w:rsid w:val="005125B2"/>
    <w:rsid w:val="005157EF"/>
    <w:rsid w:val="00515FFA"/>
    <w:rsid w:val="005236E0"/>
    <w:rsid w:val="00523BAE"/>
    <w:rsid w:val="00526538"/>
    <w:rsid w:val="00527E83"/>
    <w:rsid w:val="0053376A"/>
    <w:rsid w:val="00533BD5"/>
    <w:rsid w:val="00537059"/>
    <w:rsid w:val="0055411E"/>
    <w:rsid w:val="0055729E"/>
    <w:rsid w:val="00570EF5"/>
    <w:rsid w:val="0058161F"/>
    <w:rsid w:val="00581BAB"/>
    <w:rsid w:val="00586FC5"/>
    <w:rsid w:val="00592E57"/>
    <w:rsid w:val="005B5365"/>
    <w:rsid w:val="005C1B45"/>
    <w:rsid w:val="005C3EDD"/>
    <w:rsid w:val="005D268F"/>
    <w:rsid w:val="005D343A"/>
    <w:rsid w:val="005F31EC"/>
    <w:rsid w:val="005F382A"/>
    <w:rsid w:val="005F79DB"/>
    <w:rsid w:val="006004EC"/>
    <w:rsid w:val="00601898"/>
    <w:rsid w:val="0060384D"/>
    <w:rsid w:val="00607969"/>
    <w:rsid w:val="00611F92"/>
    <w:rsid w:val="006121D7"/>
    <w:rsid w:val="0062304C"/>
    <w:rsid w:val="00632201"/>
    <w:rsid w:val="0063578C"/>
    <w:rsid w:val="00642FA5"/>
    <w:rsid w:val="0066339E"/>
    <w:rsid w:val="00680CE1"/>
    <w:rsid w:val="00683149"/>
    <w:rsid w:val="00693F49"/>
    <w:rsid w:val="006A5374"/>
    <w:rsid w:val="006A7F94"/>
    <w:rsid w:val="006B3FE5"/>
    <w:rsid w:val="006C7911"/>
    <w:rsid w:val="006D2BAA"/>
    <w:rsid w:val="006F2709"/>
    <w:rsid w:val="006F5162"/>
    <w:rsid w:val="00700858"/>
    <w:rsid w:val="0070306B"/>
    <w:rsid w:val="00705E93"/>
    <w:rsid w:val="00717F44"/>
    <w:rsid w:val="007213C0"/>
    <w:rsid w:val="0072190D"/>
    <w:rsid w:val="0072359A"/>
    <w:rsid w:val="00726316"/>
    <w:rsid w:val="0074148B"/>
    <w:rsid w:val="007456F4"/>
    <w:rsid w:val="00747B1B"/>
    <w:rsid w:val="00752D6B"/>
    <w:rsid w:val="00753A04"/>
    <w:rsid w:val="00767FF4"/>
    <w:rsid w:val="0077437D"/>
    <w:rsid w:val="0077610E"/>
    <w:rsid w:val="00787FC0"/>
    <w:rsid w:val="007903F1"/>
    <w:rsid w:val="00790D6A"/>
    <w:rsid w:val="007934E4"/>
    <w:rsid w:val="007A4A7F"/>
    <w:rsid w:val="007A78FF"/>
    <w:rsid w:val="007C76BD"/>
    <w:rsid w:val="007D0451"/>
    <w:rsid w:val="007D373C"/>
    <w:rsid w:val="007D4582"/>
    <w:rsid w:val="007D56FF"/>
    <w:rsid w:val="007E2588"/>
    <w:rsid w:val="008137C5"/>
    <w:rsid w:val="008307D0"/>
    <w:rsid w:val="00833A51"/>
    <w:rsid w:val="008515DC"/>
    <w:rsid w:val="0087357C"/>
    <w:rsid w:val="0088367B"/>
    <w:rsid w:val="008844BC"/>
    <w:rsid w:val="0088752D"/>
    <w:rsid w:val="00894190"/>
    <w:rsid w:val="0089492A"/>
    <w:rsid w:val="008A7B38"/>
    <w:rsid w:val="008C28FC"/>
    <w:rsid w:val="008C31B4"/>
    <w:rsid w:val="008C4BE4"/>
    <w:rsid w:val="008C7133"/>
    <w:rsid w:val="008D1CF3"/>
    <w:rsid w:val="008D4A09"/>
    <w:rsid w:val="008D7BEF"/>
    <w:rsid w:val="008F0289"/>
    <w:rsid w:val="008F24F0"/>
    <w:rsid w:val="009031E1"/>
    <w:rsid w:val="00915EBF"/>
    <w:rsid w:val="009234FF"/>
    <w:rsid w:val="0092709C"/>
    <w:rsid w:val="00930F7B"/>
    <w:rsid w:val="009433AD"/>
    <w:rsid w:val="0094435A"/>
    <w:rsid w:val="00945E61"/>
    <w:rsid w:val="00946EF2"/>
    <w:rsid w:val="00952969"/>
    <w:rsid w:val="0095344D"/>
    <w:rsid w:val="0097368B"/>
    <w:rsid w:val="009B1152"/>
    <w:rsid w:val="009B7F26"/>
    <w:rsid w:val="009C65AA"/>
    <w:rsid w:val="009D07AC"/>
    <w:rsid w:val="009E3C2E"/>
    <w:rsid w:val="00A12D30"/>
    <w:rsid w:val="00A21E52"/>
    <w:rsid w:val="00A23AB5"/>
    <w:rsid w:val="00A23E56"/>
    <w:rsid w:val="00A2694D"/>
    <w:rsid w:val="00A31706"/>
    <w:rsid w:val="00A40C44"/>
    <w:rsid w:val="00A42A9A"/>
    <w:rsid w:val="00A42DA5"/>
    <w:rsid w:val="00A47B93"/>
    <w:rsid w:val="00A5058D"/>
    <w:rsid w:val="00A57C94"/>
    <w:rsid w:val="00A62CB8"/>
    <w:rsid w:val="00A64F89"/>
    <w:rsid w:val="00A65B89"/>
    <w:rsid w:val="00A876C4"/>
    <w:rsid w:val="00AA385E"/>
    <w:rsid w:val="00AC34B0"/>
    <w:rsid w:val="00AC6F08"/>
    <w:rsid w:val="00AE20B3"/>
    <w:rsid w:val="00AF49DD"/>
    <w:rsid w:val="00AF7C21"/>
    <w:rsid w:val="00B07A42"/>
    <w:rsid w:val="00B11B28"/>
    <w:rsid w:val="00B24B4F"/>
    <w:rsid w:val="00B2599A"/>
    <w:rsid w:val="00B514DF"/>
    <w:rsid w:val="00B53AE7"/>
    <w:rsid w:val="00B874EE"/>
    <w:rsid w:val="00B90E8A"/>
    <w:rsid w:val="00B919BB"/>
    <w:rsid w:val="00B95E1B"/>
    <w:rsid w:val="00B9777E"/>
    <w:rsid w:val="00BA34F7"/>
    <w:rsid w:val="00BB6764"/>
    <w:rsid w:val="00BC7F80"/>
    <w:rsid w:val="00BD737B"/>
    <w:rsid w:val="00BE7471"/>
    <w:rsid w:val="00BF6127"/>
    <w:rsid w:val="00C075A7"/>
    <w:rsid w:val="00C11600"/>
    <w:rsid w:val="00C20276"/>
    <w:rsid w:val="00C27C41"/>
    <w:rsid w:val="00C43AD5"/>
    <w:rsid w:val="00C50F0B"/>
    <w:rsid w:val="00C64FA2"/>
    <w:rsid w:val="00C779BE"/>
    <w:rsid w:val="00C8080F"/>
    <w:rsid w:val="00C834BC"/>
    <w:rsid w:val="00C83DDF"/>
    <w:rsid w:val="00CA50DE"/>
    <w:rsid w:val="00CD352A"/>
    <w:rsid w:val="00CE5942"/>
    <w:rsid w:val="00CF2BA9"/>
    <w:rsid w:val="00D156A1"/>
    <w:rsid w:val="00D207B7"/>
    <w:rsid w:val="00D22E21"/>
    <w:rsid w:val="00D30F1F"/>
    <w:rsid w:val="00D3573E"/>
    <w:rsid w:val="00D37614"/>
    <w:rsid w:val="00D439EE"/>
    <w:rsid w:val="00D56FF0"/>
    <w:rsid w:val="00D630E2"/>
    <w:rsid w:val="00D643AA"/>
    <w:rsid w:val="00D660F6"/>
    <w:rsid w:val="00D74B92"/>
    <w:rsid w:val="00D95E0B"/>
    <w:rsid w:val="00DA1B81"/>
    <w:rsid w:val="00DA21D1"/>
    <w:rsid w:val="00DC6AF7"/>
    <w:rsid w:val="00DE07A0"/>
    <w:rsid w:val="00E065C9"/>
    <w:rsid w:val="00E2349E"/>
    <w:rsid w:val="00E2498A"/>
    <w:rsid w:val="00E55538"/>
    <w:rsid w:val="00E56C21"/>
    <w:rsid w:val="00E61BAD"/>
    <w:rsid w:val="00E673C9"/>
    <w:rsid w:val="00E67E6D"/>
    <w:rsid w:val="00E804DB"/>
    <w:rsid w:val="00E86603"/>
    <w:rsid w:val="00E925C5"/>
    <w:rsid w:val="00EA245D"/>
    <w:rsid w:val="00EA3CB3"/>
    <w:rsid w:val="00EA6944"/>
    <w:rsid w:val="00EA7308"/>
    <w:rsid w:val="00EA78C9"/>
    <w:rsid w:val="00EB188E"/>
    <w:rsid w:val="00EC34C6"/>
    <w:rsid w:val="00EC411B"/>
    <w:rsid w:val="00EC5C5E"/>
    <w:rsid w:val="00ED0EFA"/>
    <w:rsid w:val="00EF12DE"/>
    <w:rsid w:val="00EF2626"/>
    <w:rsid w:val="00EF3A98"/>
    <w:rsid w:val="00F11D6C"/>
    <w:rsid w:val="00F11FB4"/>
    <w:rsid w:val="00F124CD"/>
    <w:rsid w:val="00F202FA"/>
    <w:rsid w:val="00F37927"/>
    <w:rsid w:val="00F42BB9"/>
    <w:rsid w:val="00F4519F"/>
    <w:rsid w:val="00F515E9"/>
    <w:rsid w:val="00F659AF"/>
    <w:rsid w:val="00F725B0"/>
    <w:rsid w:val="00F76ECD"/>
    <w:rsid w:val="00F87EDA"/>
    <w:rsid w:val="00F9065E"/>
    <w:rsid w:val="00F9374D"/>
    <w:rsid w:val="00F952EF"/>
    <w:rsid w:val="00F97ADE"/>
    <w:rsid w:val="00FA0886"/>
    <w:rsid w:val="00FA0C71"/>
    <w:rsid w:val="00FA2255"/>
    <w:rsid w:val="00FB4A9C"/>
    <w:rsid w:val="00FE0A00"/>
    <w:rsid w:val="00FF1459"/>
    <w:rsid w:val="00FF3708"/>
    <w:rsid w:val="00FF57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F0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60384D"/>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66339E"/>
    <w:pPr>
      <w:autoSpaceDE w:val="0"/>
      <w:autoSpaceDN w:val="0"/>
      <w:adjustRightInd w:val="0"/>
    </w:pPr>
    <w:rPr>
      <w:rFonts w:ascii="Arial" w:hAnsi="Arial"/>
      <w:color w:val="000000"/>
      <w:sz w:val="24"/>
      <w:szCs w:val="24"/>
      <w:lang w:val="sl-SI"/>
    </w:rPr>
  </w:style>
  <w:style w:type="table" w:styleId="Tabelamrea">
    <w:name w:val="Table Grid"/>
    <w:basedOn w:val="Navadnatabela"/>
    <w:uiPriority w:val="59"/>
    <w:rsid w:val="00ED0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2709"/>
    <w:pPr>
      <w:spacing w:before="100" w:beforeAutospacing="1" w:after="100" w:afterAutospacing="1"/>
    </w:pPr>
    <w:rPr>
      <w:rFonts w:ascii="Times New Roman" w:hAnsi="Times New Roman"/>
      <w:sz w:val="24"/>
      <w:lang w:val="en-US" w:eastAsia="en-US"/>
    </w:rPr>
  </w:style>
  <w:style w:type="character" w:customStyle="1" w:styleId="OdstavekseznamaZnak">
    <w:name w:val="Odstavek seznama Znak"/>
    <w:aliases w:val="Liste 1 Znak,List Paragraph1 Znak"/>
    <w:basedOn w:val="Privzetapisavaodstavka"/>
    <w:link w:val="Odstavekseznama"/>
    <w:uiPriority w:val="34"/>
    <w:qFormat/>
    <w:rsid w:val="00F97ADE"/>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F97ADE"/>
    <w:rPr>
      <w:szCs w:val="20"/>
    </w:rPr>
  </w:style>
  <w:style w:type="character" w:customStyle="1" w:styleId="Sprotnaopomba-besediloZnak">
    <w:name w:val="Sprotna opomba - besedilo Znak"/>
    <w:basedOn w:val="Privzetapisavaodstavka"/>
    <w:link w:val="Sprotnaopomba-besedilo"/>
    <w:uiPriority w:val="99"/>
    <w:semiHidden/>
    <w:rsid w:val="00F97ADE"/>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F97ADE"/>
    <w:rPr>
      <w:vertAlign w:val="superscript"/>
    </w:rPr>
  </w:style>
  <w:style w:type="paragraph" w:customStyle="1" w:styleId="TableParagraph">
    <w:name w:val="Table Paragraph"/>
    <w:basedOn w:val="Navaden"/>
    <w:uiPriority w:val="1"/>
    <w:qFormat/>
    <w:rsid w:val="009B1152"/>
    <w:pPr>
      <w:widowControl w:val="0"/>
      <w:ind w:left="103"/>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143">
      <w:bodyDiv w:val="1"/>
      <w:marLeft w:val="0"/>
      <w:marRight w:val="0"/>
      <w:marTop w:val="0"/>
      <w:marBottom w:val="0"/>
      <w:divBdr>
        <w:top w:val="none" w:sz="0" w:space="0" w:color="auto"/>
        <w:left w:val="none" w:sz="0" w:space="0" w:color="auto"/>
        <w:bottom w:val="none" w:sz="0" w:space="0" w:color="auto"/>
        <w:right w:val="none" w:sz="0" w:space="0" w:color="auto"/>
      </w:divBdr>
      <w:divsChild>
        <w:div w:id="2122263792">
          <w:marLeft w:val="0"/>
          <w:marRight w:val="0"/>
          <w:marTop w:val="0"/>
          <w:marBottom w:val="0"/>
          <w:divBdr>
            <w:top w:val="none" w:sz="0" w:space="0" w:color="auto"/>
            <w:left w:val="none" w:sz="0" w:space="0" w:color="auto"/>
            <w:bottom w:val="none" w:sz="0" w:space="0" w:color="auto"/>
            <w:right w:val="none" w:sz="0" w:space="0" w:color="auto"/>
          </w:divBdr>
          <w:divsChild>
            <w:div w:id="59444658">
              <w:marLeft w:val="0"/>
              <w:marRight w:val="0"/>
              <w:marTop w:val="0"/>
              <w:marBottom w:val="0"/>
              <w:divBdr>
                <w:top w:val="none" w:sz="0" w:space="0" w:color="auto"/>
                <w:left w:val="none" w:sz="0" w:space="0" w:color="auto"/>
                <w:bottom w:val="none" w:sz="0" w:space="0" w:color="auto"/>
                <w:right w:val="none" w:sz="0" w:space="0" w:color="auto"/>
              </w:divBdr>
              <w:divsChild>
                <w:div w:id="1899780406">
                  <w:marLeft w:val="0"/>
                  <w:marRight w:val="0"/>
                  <w:marTop w:val="0"/>
                  <w:marBottom w:val="0"/>
                  <w:divBdr>
                    <w:top w:val="none" w:sz="0" w:space="0" w:color="auto"/>
                    <w:left w:val="none" w:sz="0" w:space="0" w:color="auto"/>
                    <w:bottom w:val="none" w:sz="0" w:space="0" w:color="auto"/>
                    <w:right w:val="none" w:sz="0" w:space="0" w:color="auto"/>
                  </w:divBdr>
                  <w:divsChild>
                    <w:div w:id="929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36435">
      <w:bodyDiv w:val="1"/>
      <w:marLeft w:val="0"/>
      <w:marRight w:val="0"/>
      <w:marTop w:val="0"/>
      <w:marBottom w:val="0"/>
      <w:divBdr>
        <w:top w:val="none" w:sz="0" w:space="0" w:color="auto"/>
        <w:left w:val="none" w:sz="0" w:space="0" w:color="auto"/>
        <w:bottom w:val="none" w:sz="0" w:space="0" w:color="auto"/>
        <w:right w:val="none" w:sz="0" w:space="0" w:color="auto"/>
      </w:divBdr>
      <w:divsChild>
        <w:div w:id="111752349">
          <w:marLeft w:val="0"/>
          <w:marRight w:val="0"/>
          <w:marTop w:val="0"/>
          <w:marBottom w:val="0"/>
          <w:divBdr>
            <w:top w:val="none" w:sz="0" w:space="0" w:color="auto"/>
            <w:left w:val="none" w:sz="0" w:space="0" w:color="auto"/>
            <w:bottom w:val="none" w:sz="0" w:space="0" w:color="auto"/>
            <w:right w:val="none" w:sz="0" w:space="0" w:color="auto"/>
          </w:divBdr>
          <w:divsChild>
            <w:div w:id="134808179">
              <w:marLeft w:val="0"/>
              <w:marRight w:val="0"/>
              <w:marTop w:val="0"/>
              <w:marBottom w:val="0"/>
              <w:divBdr>
                <w:top w:val="none" w:sz="0" w:space="0" w:color="auto"/>
                <w:left w:val="none" w:sz="0" w:space="0" w:color="auto"/>
                <w:bottom w:val="none" w:sz="0" w:space="0" w:color="auto"/>
                <w:right w:val="none" w:sz="0" w:space="0" w:color="auto"/>
              </w:divBdr>
              <w:divsChild>
                <w:div w:id="800418310">
                  <w:marLeft w:val="0"/>
                  <w:marRight w:val="0"/>
                  <w:marTop w:val="0"/>
                  <w:marBottom w:val="0"/>
                  <w:divBdr>
                    <w:top w:val="none" w:sz="0" w:space="0" w:color="auto"/>
                    <w:left w:val="none" w:sz="0" w:space="0" w:color="auto"/>
                    <w:bottom w:val="none" w:sz="0" w:space="0" w:color="auto"/>
                    <w:right w:val="none" w:sz="0" w:space="0" w:color="auto"/>
                  </w:divBdr>
                  <w:divsChild>
                    <w:div w:id="1469516178">
                      <w:marLeft w:val="0"/>
                      <w:marRight w:val="0"/>
                      <w:marTop w:val="0"/>
                      <w:marBottom w:val="0"/>
                      <w:divBdr>
                        <w:top w:val="none" w:sz="0" w:space="0" w:color="auto"/>
                        <w:left w:val="none" w:sz="0" w:space="0" w:color="auto"/>
                        <w:bottom w:val="none" w:sz="0" w:space="0" w:color="auto"/>
                        <w:right w:val="none" w:sz="0" w:space="0" w:color="auto"/>
                      </w:divBdr>
                    </w:div>
                  </w:divsChild>
                </w:div>
                <w:div w:id="635141599">
                  <w:marLeft w:val="0"/>
                  <w:marRight w:val="0"/>
                  <w:marTop w:val="0"/>
                  <w:marBottom w:val="0"/>
                  <w:divBdr>
                    <w:top w:val="none" w:sz="0" w:space="0" w:color="auto"/>
                    <w:left w:val="none" w:sz="0" w:space="0" w:color="auto"/>
                    <w:bottom w:val="none" w:sz="0" w:space="0" w:color="auto"/>
                    <w:right w:val="none" w:sz="0" w:space="0" w:color="auto"/>
                  </w:divBdr>
                  <w:divsChild>
                    <w:div w:id="149030968">
                      <w:marLeft w:val="0"/>
                      <w:marRight w:val="0"/>
                      <w:marTop w:val="0"/>
                      <w:marBottom w:val="0"/>
                      <w:divBdr>
                        <w:top w:val="none" w:sz="0" w:space="0" w:color="auto"/>
                        <w:left w:val="none" w:sz="0" w:space="0" w:color="auto"/>
                        <w:bottom w:val="none" w:sz="0" w:space="0" w:color="auto"/>
                        <w:right w:val="none" w:sz="0" w:space="0" w:color="auto"/>
                      </w:divBdr>
                    </w:div>
                    <w:div w:id="1229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24955">
      <w:bodyDiv w:val="1"/>
      <w:marLeft w:val="0"/>
      <w:marRight w:val="0"/>
      <w:marTop w:val="0"/>
      <w:marBottom w:val="0"/>
      <w:divBdr>
        <w:top w:val="none" w:sz="0" w:space="0" w:color="auto"/>
        <w:left w:val="none" w:sz="0" w:space="0" w:color="auto"/>
        <w:bottom w:val="none" w:sz="0" w:space="0" w:color="auto"/>
        <w:right w:val="none" w:sz="0" w:space="0" w:color="auto"/>
      </w:divBdr>
    </w:div>
    <w:div w:id="73209968">
      <w:bodyDiv w:val="1"/>
      <w:marLeft w:val="0"/>
      <w:marRight w:val="0"/>
      <w:marTop w:val="0"/>
      <w:marBottom w:val="0"/>
      <w:divBdr>
        <w:top w:val="none" w:sz="0" w:space="0" w:color="auto"/>
        <w:left w:val="none" w:sz="0" w:space="0" w:color="auto"/>
        <w:bottom w:val="none" w:sz="0" w:space="0" w:color="auto"/>
        <w:right w:val="none" w:sz="0" w:space="0" w:color="auto"/>
      </w:divBdr>
      <w:divsChild>
        <w:div w:id="880170614">
          <w:marLeft w:val="0"/>
          <w:marRight w:val="0"/>
          <w:marTop w:val="0"/>
          <w:marBottom w:val="0"/>
          <w:divBdr>
            <w:top w:val="none" w:sz="0" w:space="0" w:color="auto"/>
            <w:left w:val="none" w:sz="0" w:space="0" w:color="auto"/>
            <w:bottom w:val="none" w:sz="0" w:space="0" w:color="auto"/>
            <w:right w:val="none" w:sz="0" w:space="0" w:color="auto"/>
          </w:divBdr>
          <w:divsChild>
            <w:div w:id="155415725">
              <w:marLeft w:val="0"/>
              <w:marRight w:val="0"/>
              <w:marTop w:val="0"/>
              <w:marBottom w:val="0"/>
              <w:divBdr>
                <w:top w:val="none" w:sz="0" w:space="0" w:color="auto"/>
                <w:left w:val="none" w:sz="0" w:space="0" w:color="auto"/>
                <w:bottom w:val="none" w:sz="0" w:space="0" w:color="auto"/>
                <w:right w:val="none" w:sz="0" w:space="0" w:color="auto"/>
              </w:divBdr>
              <w:divsChild>
                <w:div w:id="1580289343">
                  <w:marLeft w:val="0"/>
                  <w:marRight w:val="0"/>
                  <w:marTop w:val="0"/>
                  <w:marBottom w:val="0"/>
                  <w:divBdr>
                    <w:top w:val="none" w:sz="0" w:space="0" w:color="auto"/>
                    <w:left w:val="none" w:sz="0" w:space="0" w:color="auto"/>
                    <w:bottom w:val="none" w:sz="0" w:space="0" w:color="auto"/>
                    <w:right w:val="none" w:sz="0" w:space="0" w:color="auto"/>
                  </w:divBdr>
                  <w:divsChild>
                    <w:div w:id="12141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86">
      <w:bodyDiv w:val="1"/>
      <w:marLeft w:val="0"/>
      <w:marRight w:val="0"/>
      <w:marTop w:val="0"/>
      <w:marBottom w:val="0"/>
      <w:divBdr>
        <w:top w:val="none" w:sz="0" w:space="0" w:color="auto"/>
        <w:left w:val="none" w:sz="0" w:space="0" w:color="auto"/>
        <w:bottom w:val="none" w:sz="0" w:space="0" w:color="auto"/>
        <w:right w:val="none" w:sz="0" w:space="0" w:color="auto"/>
      </w:divBdr>
      <w:divsChild>
        <w:div w:id="500240428">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804735751">
                  <w:marLeft w:val="0"/>
                  <w:marRight w:val="0"/>
                  <w:marTop w:val="0"/>
                  <w:marBottom w:val="0"/>
                  <w:divBdr>
                    <w:top w:val="none" w:sz="0" w:space="0" w:color="auto"/>
                    <w:left w:val="none" w:sz="0" w:space="0" w:color="auto"/>
                    <w:bottom w:val="none" w:sz="0" w:space="0" w:color="auto"/>
                    <w:right w:val="none" w:sz="0" w:space="0" w:color="auto"/>
                  </w:divBdr>
                  <w:divsChild>
                    <w:div w:id="7821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3791">
      <w:bodyDiv w:val="1"/>
      <w:marLeft w:val="0"/>
      <w:marRight w:val="0"/>
      <w:marTop w:val="0"/>
      <w:marBottom w:val="0"/>
      <w:divBdr>
        <w:top w:val="none" w:sz="0" w:space="0" w:color="auto"/>
        <w:left w:val="none" w:sz="0" w:space="0" w:color="auto"/>
        <w:bottom w:val="none" w:sz="0" w:space="0" w:color="auto"/>
        <w:right w:val="none" w:sz="0" w:space="0" w:color="auto"/>
      </w:divBdr>
      <w:divsChild>
        <w:div w:id="487794684">
          <w:marLeft w:val="0"/>
          <w:marRight w:val="0"/>
          <w:marTop w:val="0"/>
          <w:marBottom w:val="0"/>
          <w:divBdr>
            <w:top w:val="none" w:sz="0" w:space="0" w:color="auto"/>
            <w:left w:val="none" w:sz="0" w:space="0" w:color="auto"/>
            <w:bottom w:val="none" w:sz="0" w:space="0" w:color="auto"/>
            <w:right w:val="none" w:sz="0" w:space="0" w:color="auto"/>
          </w:divBdr>
          <w:divsChild>
            <w:div w:id="683098537">
              <w:marLeft w:val="0"/>
              <w:marRight w:val="0"/>
              <w:marTop w:val="0"/>
              <w:marBottom w:val="0"/>
              <w:divBdr>
                <w:top w:val="none" w:sz="0" w:space="0" w:color="auto"/>
                <w:left w:val="none" w:sz="0" w:space="0" w:color="auto"/>
                <w:bottom w:val="none" w:sz="0" w:space="0" w:color="auto"/>
                <w:right w:val="none" w:sz="0" w:space="0" w:color="auto"/>
              </w:divBdr>
              <w:divsChild>
                <w:div w:id="476608501">
                  <w:marLeft w:val="0"/>
                  <w:marRight w:val="0"/>
                  <w:marTop w:val="0"/>
                  <w:marBottom w:val="0"/>
                  <w:divBdr>
                    <w:top w:val="none" w:sz="0" w:space="0" w:color="auto"/>
                    <w:left w:val="none" w:sz="0" w:space="0" w:color="auto"/>
                    <w:bottom w:val="none" w:sz="0" w:space="0" w:color="auto"/>
                    <w:right w:val="none" w:sz="0" w:space="0" w:color="auto"/>
                  </w:divBdr>
                  <w:divsChild>
                    <w:div w:id="624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51036">
      <w:bodyDiv w:val="1"/>
      <w:marLeft w:val="0"/>
      <w:marRight w:val="0"/>
      <w:marTop w:val="0"/>
      <w:marBottom w:val="0"/>
      <w:divBdr>
        <w:top w:val="none" w:sz="0" w:space="0" w:color="auto"/>
        <w:left w:val="none" w:sz="0" w:space="0" w:color="auto"/>
        <w:bottom w:val="none" w:sz="0" w:space="0" w:color="auto"/>
        <w:right w:val="none" w:sz="0" w:space="0" w:color="auto"/>
      </w:divBdr>
    </w:div>
    <w:div w:id="158428654">
      <w:bodyDiv w:val="1"/>
      <w:marLeft w:val="0"/>
      <w:marRight w:val="0"/>
      <w:marTop w:val="0"/>
      <w:marBottom w:val="0"/>
      <w:divBdr>
        <w:top w:val="none" w:sz="0" w:space="0" w:color="auto"/>
        <w:left w:val="none" w:sz="0" w:space="0" w:color="auto"/>
        <w:bottom w:val="none" w:sz="0" w:space="0" w:color="auto"/>
        <w:right w:val="none" w:sz="0" w:space="0" w:color="auto"/>
      </w:divBdr>
    </w:div>
    <w:div w:id="164789891">
      <w:bodyDiv w:val="1"/>
      <w:marLeft w:val="0"/>
      <w:marRight w:val="0"/>
      <w:marTop w:val="0"/>
      <w:marBottom w:val="0"/>
      <w:divBdr>
        <w:top w:val="none" w:sz="0" w:space="0" w:color="auto"/>
        <w:left w:val="none" w:sz="0" w:space="0" w:color="auto"/>
        <w:bottom w:val="none" w:sz="0" w:space="0" w:color="auto"/>
        <w:right w:val="none" w:sz="0" w:space="0" w:color="auto"/>
      </w:divBdr>
      <w:divsChild>
        <w:div w:id="785001989">
          <w:marLeft w:val="0"/>
          <w:marRight w:val="0"/>
          <w:marTop w:val="0"/>
          <w:marBottom w:val="0"/>
          <w:divBdr>
            <w:top w:val="none" w:sz="0" w:space="0" w:color="auto"/>
            <w:left w:val="none" w:sz="0" w:space="0" w:color="auto"/>
            <w:bottom w:val="none" w:sz="0" w:space="0" w:color="auto"/>
            <w:right w:val="none" w:sz="0" w:space="0" w:color="auto"/>
          </w:divBdr>
          <w:divsChild>
            <w:div w:id="1874153278">
              <w:marLeft w:val="0"/>
              <w:marRight w:val="0"/>
              <w:marTop w:val="0"/>
              <w:marBottom w:val="0"/>
              <w:divBdr>
                <w:top w:val="none" w:sz="0" w:space="0" w:color="auto"/>
                <w:left w:val="none" w:sz="0" w:space="0" w:color="auto"/>
                <w:bottom w:val="none" w:sz="0" w:space="0" w:color="auto"/>
                <w:right w:val="none" w:sz="0" w:space="0" w:color="auto"/>
              </w:divBdr>
              <w:divsChild>
                <w:div w:id="20710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8044">
      <w:bodyDiv w:val="1"/>
      <w:marLeft w:val="0"/>
      <w:marRight w:val="0"/>
      <w:marTop w:val="0"/>
      <w:marBottom w:val="0"/>
      <w:divBdr>
        <w:top w:val="none" w:sz="0" w:space="0" w:color="auto"/>
        <w:left w:val="none" w:sz="0" w:space="0" w:color="auto"/>
        <w:bottom w:val="none" w:sz="0" w:space="0" w:color="auto"/>
        <w:right w:val="none" w:sz="0" w:space="0" w:color="auto"/>
      </w:divBdr>
      <w:divsChild>
        <w:div w:id="1329670687">
          <w:marLeft w:val="0"/>
          <w:marRight w:val="0"/>
          <w:marTop w:val="0"/>
          <w:marBottom w:val="0"/>
          <w:divBdr>
            <w:top w:val="none" w:sz="0" w:space="0" w:color="auto"/>
            <w:left w:val="none" w:sz="0" w:space="0" w:color="auto"/>
            <w:bottom w:val="none" w:sz="0" w:space="0" w:color="auto"/>
            <w:right w:val="none" w:sz="0" w:space="0" w:color="auto"/>
          </w:divBdr>
          <w:divsChild>
            <w:div w:id="91245021">
              <w:marLeft w:val="0"/>
              <w:marRight w:val="0"/>
              <w:marTop w:val="0"/>
              <w:marBottom w:val="0"/>
              <w:divBdr>
                <w:top w:val="none" w:sz="0" w:space="0" w:color="auto"/>
                <w:left w:val="none" w:sz="0" w:space="0" w:color="auto"/>
                <w:bottom w:val="none" w:sz="0" w:space="0" w:color="auto"/>
                <w:right w:val="none" w:sz="0" w:space="0" w:color="auto"/>
              </w:divBdr>
              <w:divsChild>
                <w:div w:id="40280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240">
      <w:bodyDiv w:val="1"/>
      <w:marLeft w:val="0"/>
      <w:marRight w:val="0"/>
      <w:marTop w:val="0"/>
      <w:marBottom w:val="0"/>
      <w:divBdr>
        <w:top w:val="none" w:sz="0" w:space="0" w:color="auto"/>
        <w:left w:val="none" w:sz="0" w:space="0" w:color="auto"/>
        <w:bottom w:val="none" w:sz="0" w:space="0" w:color="auto"/>
        <w:right w:val="none" w:sz="0" w:space="0" w:color="auto"/>
      </w:divBdr>
      <w:divsChild>
        <w:div w:id="758213743">
          <w:marLeft w:val="0"/>
          <w:marRight w:val="0"/>
          <w:marTop w:val="0"/>
          <w:marBottom w:val="0"/>
          <w:divBdr>
            <w:top w:val="none" w:sz="0" w:space="0" w:color="auto"/>
            <w:left w:val="none" w:sz="0" w:space="0" w:color="auto"/>
            <w:bottom w:val="none" w:sz="0" w:space="0" w:color="auto"/>
            <w:right w:val="none" w:sz="0" w:space="0" w:color="auto"/>
          </w:divBdr>
          <w:divsChild>
            <w:div w:id="695732809">
              <w:marLeft w:val="0"/>
              <w:marRight w:val="0"/>
              <w:marTop w:val="0"/>
              <w:marBottom w:val="0"/>
              <w:divBdr>
                <w:top w:val="none" w:sz="0" w:space="0" w:color="auto"/>
                <w:left w:val="none" w:sz="0" w:space="0" w:color="auto"/>
                <w:bottom w:val="none" w:sz="0" w:space="0" w:color="auto"/>
                <w:right w:val="none" w:sz="0" w:space="0" w:color="auto"/>
              </w:divBdr>
              <w:divsChild>
                <w:div w:id="1106072406">
                  <w:marLeft w:val="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98800">
      <w:bodyDiv w:val="1"/>
      <w:marLeft w:val="0"/>
      <w:marRight w:val="0"/>
      <w:marTop w:val="0"/>
      <w:marBottom w:val="0"/>
      <w:divBdr>
        <w:top w:val="none" w:sz="0" w:space="0" w:color="auto"/>
        <w:left w:val="none" w:sz="0" w:space="0" w:color="auto"/>
        <w:bottom w:val="none" w:sz="0" w:space="0" w:color="auto"/>
        <w:right w:val="none" w:sz="0" w:space="0" w:color="auto"/>
      </w:divBdr>
      <w:divsChild>
        <w:div w:id="911281623">
          <w:marLeft w:val="0"/>
          <w:marRight w:val="0"/>
          <w:marTop w:val="0"/>
          <w:marBottom w:val="0"/>
          <w:divBdr>
            <w:top w:val="none" w:sz="0" w:space="0" w:color="auto"/>
            <w:left w:val="none" w:sz="0" w:space="0" w:color="auto"/>
            <w:bottom w:val="none" w:sz="0" w:space="0" w:color="auto"/>
            <w:right w:val="none" w:sz="0" w:space="0" w:color="auto"/>
          </w:divBdr>
          <w:divsChild>
            <w:div w:id="1395932235">
              <w:marLeft w:val="0"/>
              <w:marRight w:val="0"/>
              <w:marTop w:val="0"/>
              <w:marBottom w:val="0"/>
              <w:divBdr>
                <w:top w:val="none" w:sz="0" w:space="0" w:color="auto"/>
                <w:left w:val="none" w:sz="0" w:space="0" w:color="auto"/>
                <w:bottom w:val="none" w:sz="0" w:space="0" w:color="auto"/>
                <w:right w:val="none" w:sz="0" w:space="0" w:color="auto"/>
              </w:divBdr>
              <w:divsChild>
                <w:div w:id="2113014677">
                  <w:marLeft w:val="0"/>
                  <w:marRight w:val="0"/>
                  <w:marTop w:val="0"/>
                  <w:marBottom w:val="0"/>
                  <w:divBdr>
                    <w:top w:val="none" w:sz="0" w:space="0" w:color="auto"/>
                    <w:left w:val="none" w:sz="0" w:space="0" w:color="auto"/>
                    <w:bottom w:val="none" w:sz="0" w:space="0" w:color="auto"/>
                    <w:right w:val="none" w:sz="0" w:space="0" w:color="auto"/>
                  </w:divBdr>
                  <w:divsChild>
                    <w:div w:id="2000452383">
                      <w:marLeft w:val="0"/>
                      <w:marRight w:val="0"/>
                      <w:marTop w:val="0"/>
                      <w:marBottom w:val="0"/>
                      <w:divBdr>
                        <w:top w:val="none" w:sz="0" w:space="0" w:color="auto"/>
                        <w:left w:val="none" w:sz="0" w:space="0" w:color="auto"/>
                        <w:bottom w:val="none" w:sz="0" w:space="0" w:color="auto"/>
                        <w:right w:val="none" w:sz="0" w:space="0" w:color="auto"/>
                      </w:divBdr>
                    </w:div>
                  </w:divsChild>
                </w:div>
                <w:div w:id="1289125505">
                  <w:marLeft w:val="0"/>
                  <w:marRight w:val="0"/>
                  <w:marTop w:val="0"/>
                  <w:marBottom w:val="0"/>
                  <w:divBdr>
                    <w:top w:val="none" w:sz="0" w:space="0" w:color="auto"/>
                    <w:left w:val="none" w:sz="0" w:space="0" w:color="auto"/>
                    <w:bottom w:val="none" w:sz="0" w:space="0" w:color="auto"/>
                    <w:right w:val="none" w:sz="0" w:space="0" w:color="auto"/>
                  </w:divBdr>
                  <w:divsChild>
                    <w:div w:id="121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56445">
      <w:bodyDiv w:val="1"/>
      <w:marLeft w:val="0"/>
      <w:marRight w:val="0"/>
      <w:marTop w:val="0"/>
      <w:marBottom w:val="0"/>
      <w:divBdr>
        <w:top w:val="none" w:sz="0" w:space="0" w:color="auto"/>
        <w:left w:val="none" w:sz="0" w:space="0" w:color="auto"/>
        <w:bottom w:val="none" w:sz="0" w:space="0" w:color="auto"/>
        <w:right w:val="none" w:sz="0" w:space="0" w:color="auto"/>
      </w:divBdr>
      <w:divsChild>
        <w:div w:id="5400033">
          <w:marLeft w:val="0"/>
          <w:marRight w:val="0"/>
          <w:marTop w:val="0"/>
          <w:marBottom w:val="0"/>
          <w:divBdr>
            <w:top w:val="none" w:sz="0" w:space="0" w:color="auto"/>
            <w:left w:val="none" w:sz="0" w:space="0" w:color="auto"/>
            <w:bottom w:val="none" w:sz="0" w:space="0" w:color="auto"/>
            <w:right w:val="none" w:sz="0" w:space="0" w:color="auto"/>
          </w:divBdr>
          <w:divsChild>
            <w:div w:id="1035539871">
              <w:marLeft w:val="0"/>
              <w:marRight w:val="0"/>
              <w:marTop w:val="0"/>
              <w:marBottom w:val="0"/>
              <w:divBdr>
                <w:top w:val="none" w:sz="0" w:space="0" w:color="auto"/>
                <w:left w:val="none" w:sz="0" w:space="0" w:color="auto"/>
                <w:bottom w:val="none" w:sz="0" w:space="0" w:color="auto"/>
                <w:right w:val="none" w:sz="0" w:space="0" w:color="auto"/>
              </w:divBdr>
              <w:divsChild>
                <w:div w:id="969358605">
                  <w:marLeft w:val="0"/>
                  <w:marRight w:val="0"/>
                  <w:marTop w:val="0"/>
                  <w:marBottom w:val="0"/>
                  <w:divBdr>
                    <w:top w:val="none" w:sz="0" w:space="0" w:color="auto"/>
                    <w:left w:val="none" w:sz="0" w:space="0" w:color="auto"/>
                    <w:bottom w:val="none" w:sz="0" w:space="0" w:color="auto"/>
                    <w:right w:val="none" w:sz="0" w:space="0" w:color="auto"/>
                  </w:divBdr>
                  <w:divsChild>
                    <w:div w:id="20933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36775">
      <w:bodyDiv w:val="1"/>
      <w:marLeft w:val="0"/>
      <w:marRight w:val="0"/>
      <w:marTop w:val="0"/>
      <w:marBottom w:val="0"/>
      <w:divBdr>
        <w:top w:val="none" w:sz="0" w:space="0" w:color="auto"/>
        <w:left w:val="none" w:sz="0" w:space="0" w:color="auto"/>
        <w:bottom w:val="none" w:sz="0" w:space="0" w:color="auto"/>
        <w:right w:val="none" w:sz="0" w:space="0" w:color="auto"/>
      </w:divBdr>
      <w:divsChild>
        <w:div w:id="173615254">
          <w:marLeft w:val="0"/>
          <w:marRight w:val="0"/>
          <w:marTop w:val="0"/>
          <w:marBottom w:val="0"/>
          <w:divBdr>
            <w:top w:val="none" w:sz="0" w:space="0" w:color="auto"/>
            <w:left w:val="none" w:sz="0" w:space="0" w:color="auto"/>
            <w:bottom w:val="none" w:sz="0" w:space="0" w:color="auto"/>
            <w:right w:val="none" w:sz="0" w:space="0" w:color="auto"/>
          </w:divBdr>
          <w:divsChild>
            <w:div w:id="2133353733">
              <w:marLeft w:val="0"/>
              <w:marRight w:val="0"/>
              <w:marTop w:val="0"/>
              <w:marBottom w:val="0"/>
              <w:divBdr>
                <w:top w:val="none" w:sz="0" w:space="0" w:color="auto"/>
                <w:left w:val="none" w:sz="0" w:space="0" w:color="auto"/>
                <w:bottom w:val="none" w:sz="0" w:space="0" w:color="auto"/>
                <w:right w:val="none" w:sz="0" w:space="0" w:color="auto"/>
              </w:divBdr>
              <w:divsChild>
                <w:div w:id="1694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12275">
      <w:bodyDiv w:val="1"/>
      <w:marLeft w:val="0"/>
      <w:marRight w:val="0"/>
      <w:marTop w:val="0"/>
      <w:marBottom w:val="0"/>
      <w:divBdr>
        <w:top w:val="none" w:sz="0" w:space="0" w:color="auto"/>
        <w:left w:val="none" w:sz="0" w:space="0" w:color="auto"/>
        <w:bottom w:val="none" w:sz="0" w:space="0" w:color="auto"/>
        <w:right w:val="none" w:sz="0" w:space="0" w:color="auto"/>
      </w:divBdr>
      <w:divsChild>
        <w:div w:id="2107924203">
          <w:marLeft w:val="0"/>
          <w:marRight w:val="0"/>
          <w:marTop w:val="0"/>
          <w:marBottom w:val="0"/>
          <w:divBdr>
            <w:top w:val="none" w:sz="0" w:space="0" w:color="auto"/>
            <w:left w:val="none" w:sz="0" w:space="0" w:color="auto"/>
            <w:bottom w:val="none" w:sz="0" w:space="0" w:color="auto"/>
            <w:right w:val="none" w:sz="0" w:space="0" w:color="auto"/>
          </w:divBdr>
          <w:divsChild>
            <w:div w:id="992173860">
              <w:marLeft w:val="0"/>
              <w:marRight w:val="0"/>
              <w:marTop w:val="0"/>
              <w:marBottom w:val="0"/>
              <w:divBdr>
                <w:top w:val="none" w:sz="0" w:space="0" w:color="auto"/>
                <w:left w:val="none" w:sz="0" w:space="0" w:color="auto"/>
                <w:bottom w:val="none" w:sz="0" w:space="0" w:color="auto"/>
                <w:right w:val="none" w:sz="0" w:space="0" w:color="auto"/>
              </w:divBdr>
              <w:divsChild>
                <w:div w:id="564099425">
                  <w:marLeft w:val="0"/>
                  <w:marRight w:val="0"/>
                  <w:marTop w:val="0"/>
                  <w:marBottom w:val="0"/>
                  <w:divBdr>
                    <w:top w:val="none" w:sz="0" w:space="0" w:color="auto"/>
                    <w:left w:val="none" w:sz="0" w:space="0" w:color="auto"/>
                    <w:bottom w:val="none" w:sz="0" w:space="0" w:color="auto"/>
                    <w:right w:val="none" w:sz="0" w:space="0" w:color="auto"/>
                  </w:divBdr>
                  <w:divsChild>
                    <w:div w:id="3601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0121">
      <w:bodyDiv w:val="1"/>
      <w:marLeft w:val="0"/>
      <w:marRight w:val="0"/>
      <w:marTop w:val="0"/>
      <w:marBottom w:val="0"/>
      <w:divBdr>
        <w:top w:val="none" w:sz="0" w:space="0" w:color="auto"/>
        <w:left w:val="none" w:sz="0" w:space="0" w:color="auto"/>
        <w:bottom w:val="none" w:sz="0" w:space="0" w:color="auto"/>
        <w:right w:val="none" w:sz="0" w:space="0" w:color="auto"/>
      </w:divBdr>
      <w:divsChild>
        <w:div w:id="262808807">
          <w:marLeft w:val="0"/>
          <w:marRight w:val="0"/>
          <w:marTop w:val="0"/>
          <w:marBottom w:val="0"/>
          <w:divBdr>
            <w:top w:val="none" w:sz="0" w:space="0" w:color="auto"/>
            <w:left w:val="none" w:sz="0" w:space="0" w:color="auto"/>
            <w:bottom w:val="none" w:sz="0" w:space="0" w:color="auto"/>
            <w:right w:val="none" w:sz="0" w:space="0" w:color="auto"/>
          </w:divBdr>
          <w:divsChild>
            <w:div w:id="571936184">
              <w:marLeft w:val="0"/>
              <w:marRight w:val="0"/>
              <w:marTop w:val="0"/>
              <w:marBottom w:val="0"/>
              <w:divBdr>
                <w:top w:val="none" w:sz="0" w:space="0" w:color="auto"/>
                <w:left w:val="none" w:sz="0" w:space="0" w:color="auto"/>
                <w:bottom w:val="none" w:sz="0" w:space="0" w:color="auto"/>
                <w:right w:val="none" w:sz="0" w:space="0" w:color="auto"/>
              </w:divBdr>
              <w:divsChild>
                <w:div w:id="1050573920">
                  <w:marLeft w:val="0"/>
                  <w:marRight w:val="0"/>
                  <w:marTop w:val="0"/>
                  <w:marBottom w:val="0"/>
                  <w:divBdr>
                    <w:top w:val="none" w:sz="0" w:space="0" w:color="auto"/>
                    <w:left w:val="none" w:sz="0" w:space="0" w:color="auto"/>
                    <w:bottom w:val="none" w:sz="0" w:space="0" w:color="auto"/>
                    <w:right w:val="none" w:sz="0" w:space="0" w:color="auto"/>
                  </w:divBdr>
                </w:div>
              </w:divsChild>
            </w:div>
            <w:div w:id="761877720">
              <w:marLeft w:val="0"/>
              <w:marRight w:val="0"/>
              <w:marTop w:val="0"/>
              <w:marBottom w:val="0"/>
              <w:divBdr>
                <w:top w:val="none" w:sz="0" w:space="0" w:color="auto"/>
                <w:left w:val="none" w:sz="0" w:space="0" w:color="auto"/>
                <w:bottom w:val="none" w:sz="0" w:space="0" w:color="auto"/>
                <w:right w:val="none" w:sz="0" w:space="0" w:color="auto"/>
              </w:divBdr>
              <w:divsChild>
                <w:div w:id="1892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12941">
          <w:marLeft w:val="0"/>
          <w:marRight w:val="0"/>
          <w:marTop w:val="0"/>
          <w:marBottom w:val="0"/>
          <w:divBdr>
            <w:top w:val="none" w:sz="0" w:space="0" w:color="auto"/>
            <w:left w:val="none" w:sz="0" w:space="0" w:color="auto"/>
            <w:bottom w:val="none" w:sz="0" w:space="0" w:color="auto"/>
            <w:right w:val="none" w:sz="0" w:space="0" w:color="auto"/>
          </w:divBdr>
          <w:divsChild>
            <w:div w:id="1762991951">
              <w:marLeft w:val="0"/>
              <w:marRight w:val="0"/>
              <w:marTop w:val="0"/>
              <w:marBottom w:val="0"/>
              <w:divBdr>
                <w:top w:val="none" w:sz="0" w:space="0" w:color="auto"/>
                <w:left w:val="none" w:sz="0" w:space="0" w:color="auto"/>
                <w:bottom w:val="none" w:sz="0" w:space="0" w:color="auto"/>
                <w:right w:val="none" w:sz="0" w:space="0" w:color="auto"/>
              </w:divBdr>
              <w:divsChild>
                <w:div w:id="1246652332">
                  <w:marLeft w:val="0"/>
                  <w:marRight w:val="0"/>
                  <w:marTop w:val="0"/>
                  <w:marBottom w:val="0"/>
                  <w:divBdr>
                    <w:top w:val="none" w:sz="0" w:space="0" w:color="auto"/>
                    <w:left w:val="none" w:sz="0" w:space="0" w:color="auto"/>
                    <w:bottom w:val="none" w:sz="0" w:space="0" w:color="auto"/>
                    <w:right w:val="none" w:sz="0" w:space="0" w:color="auto"/>
                  </w:divBdr>
                </w:div>
              </w:divsChild>
            </w:div>
            <w:div w:id="1879396413">
              <w:marLeft w:val="0"/>
              <w:marRight w:val="0"/>
              <w:marTop w:val="0"/>
              <w:marBottom w:val="0"/>
              <w:divBdr>
                <w:top w:val="none" w:sz="0" w:space="0" w:color="auto"/>
                <w:left w:val="none" w:sz="0" w:space="0" w:color="auto"/>
                <w:bottom w:val="none" w:sz="0" w:space="0" w:color="auto"/>
                <w:right w:val="none" w:sz="0" w:space="0" w:color="auto"/>
              </w:divBdr>
              <w:divsChild>
                <w:div w:id="770008167">
                  <w:marLeft w:val="0"/>
                  <w:marRight w:val="0"/>
                  <w:marTop w:val="0"/>
                  <w:marBottom w:val="0"/>
                  <w:divBdr>
                    <w:top w:val="none" w:sz="0" w:space="0" w:color="auto"/>
                    <w:left w:val="none" w:sz="0" w:space="0" w:color="auto"/>
                    <w:bottom w:val="none" w:sz="0" w:space="0" w:color="auto"/>
                    <w:right w:val="none" w:sz="0" w:space="0" w:color="auto"/>
                  </w:divBdr>
                </w:div>
              </w:divsChild>
            </w:div>
            <w:div w:id="1961187453">
              <w:marLeft w:val="0"/>
              <w:marRight w:val="0"/>
              <w:marTop w:val="0"/>
              <w:marBottom w:val="0"/>
              <w:divBdr>
                <w:top w:val="none" w:sz="0" w:space="0" w:color="auto"/>
                <w:left w:val="none" w:sz="0" w:space="0" w:color="auto"/>
                <w:bottom w:val="none" w:sz="0" w:space="0" w:color="auto"/>
                <w:right w:val="none" w:sz="0" w:space="0" w:color="auto"/>
              </w:divBdr>
              <w:divsChild>
                <w:div w:id="16312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0645">
      <w:bodyDiv w:val="1"/>
      <w:marLeft w:val="0"/>
      <w:marRight w:val="0"/>
      <w:marTop w:val="0"/>
      <w:marBottom w:val="0"/>
      <w:divBdr>
        <w:top w:val="none" w:sz="0" w:space="0" w:color="auto"/>
        <w:left w:val="none" w:sz="0" w:space="0" w:color="auto"/>
        <w:bottom w:val="none" w:sz="0" w:space="0" w:color="auto"/>
        <w:right w:val="none" w:sz="0" w:space="0" w:color="auto"/>
      </w:divBdr>
      <w:divsChild>
        <w:div w:id="1285572663">
          <w:marLeft w:val="0"/>
          <w:marRight w:val="0"/>
          <w:marTop w:val="0"/>
          <w:marBottom w:val="0"/>
          <w:divBdr>
            <w:top w:val="none" w:sz="0" w:space="0" w:color="auto"/>
            <w:left w:val="none" w:sz="0" w:space="0" w:color="auto"/>
            <w:bottom w:val="none" w:sz="0" w:space="0" w:color="auto"/>
            <w:right w:val="none" w:sz="0" w:space="0" w:color="auto"/>
          </w:divBdr>
          <w:divsChild>
            <w:div w:id="1030836542">
              <w:marLeft w:val="0"/>
              <w:marRight w:val="0"/>
              <w:marTop w:val="0"/>
              <w:marBottom w:val="0"/>
              <w:divBdr>
                <w:top w:val="none" w:sz="0" w:space="0" w:color="auto"/>
                <w:left w:val="none" w:sz="0" w:space="0" w:color="auto"/>
                <w:bottom w:val="none" w:sz="0" w:space="0" w:color="auto"/>
                <w:right w:val="none" w:sz="0" w:space="0" w:color="auto"/>
              </w:divBdr>
              <w:divsChild>
                <w:div w:id="1161653577">
                  <w:marLeft w:val="0"/>
                  <w:marRight w:val="0"/>
                  <w:marTop w:val="0"/>
                  <w:marBottom w:val="0"/>
                  <w:divBdr>
                    <w:top w:val="none" w:sz="0" w:space="0" w:color="auto"/>
                    <w:left w:val="none" w:sz="0" w:space="0" w:color="auto"/>
                    <w:bottom w:val="none" w:sz="0" w:space="0" w:color="auto"/>
                    <w:right w:val="none" w:sz="0" w:space="0" w:color="auto"/>
                  </w:divBdr>
                  <w:divsChild>
                    <w:div w:id="574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25341">
      <w:bodyDiv w:val="1"/>
      <w:marLeft w:val="0"/>
      <w:marRight w:val="0"/>
      <w:marTop w:val="0"/>
      <w:marBottom w:val="0"/>
      <w:divBdr>
        <w:top w:val="none" w:sz="0" w:space="0" w:color="auto"/>
        <w:left w:val="none" w:sz="0" w:space="0" w:color="auto"/>
        <w:bottom w:val="none" w:sz="0" w:space="0" w:color="auto"/>
        <w:right w:val="none" w:sz="0" w:space="0" w:color="auto"/>
      </w:divBdr>
      <w:divsChild>
        <w:div w:id="797258205">
          <w:marLeft w:val="0"/>
          <w:marRight w:val="0"/>
          <w:marTop w:val="0"/>
          <w:marBottom w:val="0"/>
          <w:divBdr>
            <w:top w:val="none" w:sz="0" w:space="0" w:color="auto"/>
            <w:left w:val="none" w:sz="0" w:space="0" w:color="auto"/>
            <w:bottom w:val="none" w:sz="0" w:space="0" w:color="auto"/>
            <w:right w:val="none" w:sz="0" w:space="0" w:color="auto"/>
          </w:divBdr>
          <w:divsChild>
            <w:div w:id="276065432">
              <w:marLeft w:val="0"/>
              <w:marRight w:val="0"/>
              <w:marTop w:val="0"/>
              <w:marBottom w:val="0"/>
              <w:divBdr>
                <w:top w:val="none" w:sz="0" w:space="0" w:color="auto"/>
                <w:left w:val="none" w:sz="0" w:space="0" w:color="auto"/>
                <w:bottom w:val="none" w:sz="0" w:space="0" w:color="auto"/>
                <w:right w:val="none" w:sz="0" w:space="0" w:color="auto"/>
              </w:divBdr>
              <w:divsChild>
                <w:div w:id="1323464936">
                  <w:marLeft w:val="0"/>
                  <w:marRight w:val="0"/>
                  <w:marTop w:val="0"/>
                  <w:marBottom w:val="0"/>
                  <w:divBdr>
                    <w:top w:val="none" w:sz="0" w:space="0" w:color="auto"/>
                    <w:left w:val="none" w:sz="0" w:space="0" w:color="auto"/>
                    <w:bottom w:val="none" w:sz="0" w:space="0" w:color="auto"/>
                    <w:right w:val="none" w:sz="0" w:space="0" w:color="auto"/>
                  </w:divBdr>
                  <w:divsChild>
                    <w:div w:id="14380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562244">
      <w:bodyDiv w:val="1"/>
      <w:marLeft w:val="0"/>
      <w:marRight w:val="0"/>
      <w:marTop w:val="0"/>
      <w:marBottom w:val="0"/>
      <w:divBdr>
        <w:top w:val="none" w:sz="0" w:space="0" w:color="auto"/>
        <w:left w:val="none" w:sz="0" w:space="0" w:color="auto"/>
        <w:bottom w:val="none" w:sz="0" w:space="0" w:color="auto"/>
        <w:right w:val="none" w:sz="0" w:space="0" w:color="auto"/>
      </w:divBdr>
      <w:divsChild>
        <w:div w:id="407001532">
          <w:marLeft w:val="0"/>
          <w:marRight w:val="0"/>
          <w:marTop w:val="0"/>
          <w:marBottom w:val="0"/>
          <w:divBdr>
            <w:top w:val="none" w:sz="0" w:space="0" w:color="auto"/>
            <w:left w:val="none" w:sz="0" w:space="0" w:color="auto"/>
            <w:bottom w:val="none" w:sz="0" w:space="0" w:color="auto"/>
            <w:right w:val="none" w:sz="0" w:space="0" w:color="auto"/>
          </w:divBdr>
          <w:divsChild>
            <w:div w:id="502746835">
              <w:marLeft w:val="0"/>
              <w:marRight w:val="0"/>
              <w:marTop w:val="0"/>
              <w:marBottom w:val="0"/>
              <w:divBdr>
                <w:top w:val="none" w:sz="0" w:space="0" w:color="auto"/>
                <w:left w:val="none" w:sz="0" w:space="0" w:color="auto"/>
                <w:bottom w:val="none" w:sz="0" w:space="0" w:color="auto"/>
                <w:right w:val="none" w:sz="0" w:space="0" w:color="auto"/>
              </w:divBdr>
              <w:divsChild>
                <w:div w:id="435252683">
                  <w:marLeft w:val="0"/>
                  <w:marRight w:val="0"/>
                  <w:marTop w:val="0"/>
                  <w:marBottom w:val="0"/>
                  <w:divBdr>
                    <w:top w:val="none" w:sz="0" w:space="0" w:color="auto"/>
                    <w:left w:val="none" w:sz="0" w:space="0" w:color="auto"/>
                    <w:bottom w:val="none" w:sz="0" w:space="0" w:color="auto"/>
                    <w:right w:val="none" w:sz="0" w:space="0" w:color="auto"/>
                  </w:divBdr>
                  <w:divsChild>
                    <w:div w:id="3333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8044">
      <w:bodyDiv w:val="1"/>
      <w:marLeft w:val="0"/>
      <w:marRight w:val="0"/>
      <w:marTop w:val="0"/>
      <w:marBottom w:val="0"/>
      <w:divBdr>
        <w:top w:val="none" w:sz="0" w:space="0" w:color="auto"/>
        <w:left w:val="none" w:sz="0" w:space="0" w:color="auto"/>
        <w:bottom w:val="none" w:sz="0" w:space="0" w:color="auto"/>
        <w:right w:val="none" w:sz="0" w:space="0" w:color="auto"/>
      </w:divBdr>
      <w:divsChild>
        <w:div w:id="250236377">
          <w:marLeft w:val="0"/>
          <w:marRight w:val="0"/>
          <w:marTop w:val="0"/>
          <w:marBottom w:val="0"/>
          <w:divBdr>
            <w:top w:val="none" w:sz="0" w:space="0" w:color="auto"/>
            <w:left w:val="none" w:sz="0" w:space="0" w:color="auto"/>
            <w:bottom w:val="none" w:sz="0" w:space="0" w:color="auto"/>
            <w:right w:val="none" w:sz="0" w:space="0" w:color="auto"/>
          </w:divBdr>
          <w:divsChild>
            <w:div w:id="1777287099">
              <w:marLeft w:val="0"/>
              <w:marRight w:val="0"/>
              <w:marTop w:val="0"/>
              <w:marBottom w:val="0"/>
              <w:divBdr>
                <w:top w:val="none" w:sz="0" w:space="0" w:color="auto"/>
                <w:left w:val="none" w:sz="0" w:space="0" w:color="auto"/>
                <w:bottom w:val="none" w:sz="0" w:space="0" w:color="auto"/>
                <w:right w:val="none" w:sz="0" w:space="0" w:color="auto"/>
              </w:divBdr>
              <w:divsChild>
                <w:div w:id="1356887504">
                  <w:marLeft w:val="0"/>
                  <w:marRight w:val="0"/>
                  <w:marTop w:val="0"/>
                  <w:marBottom w:val="0"/>
                  <w:divBdr>
                    <w:top w:val="none" w:sz="0" w:space="0" w:color="auto"/>
                    <w:left w:val="none" w:sz="0" w:space="0" w:color="auto"/>
                    <w:bottom w:val="none" w:sz="0" w:space="0" w:color="auto"/>
                    <w:right w:val="none" w:sz="0" w:space="0" w:color="auto"/>
                  </w:divBdr>
                  <w:divsChild>
                    <w:div w:id="3990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338490">
      <w:bodyDiv w:val="1"/>
      <w:marLeft w:val="0"/>
      <w:marRight w:val="0"/>
      <w:marTop w:val="0"/>
      <w:marBottom w:val="0"/>
      <w:divBdr>
        <w:top w:val="none" w:sz="0" w:space="0" w:color="auto"/>
        <w:left w:val="none" w:sz="0" w:space="0" w:color="auto"/>
        <w:bottom w:val="none" w:sz="0" w:space="0" w:color="auto"/>
        <w:right w:val="none" w:sz="0" w:space="0" w:color="auto"/>
      </w:divBdr>
      <w:divsChild>
        <w:div w:id="1122268836">
          <w:marLeft w:val="0"/>
          <w:marRight w:val="0"/>
          <w:marTop w:val="0"/>
          <w:marBottom w:val="0"/>
          <w:divBdr>
            <w:top w:val="none" w:sz="0" w:space="0" w:color="auto"/>
            <w:left w:val="none" w:sz="0" w:space="0" w:color="auto"/>
            <w:bottom w:val="none" w:sz="0" w:space="0" w:color="auto"/>
            <w:right w:val="none" w:sz="0" w:space="0" w:color="auto"/>
          </w:divBdr>
          <w:divsChild>
            <w:div w:id="1875388697">
              <w:marLeft w:val="0"/>
              <w:marRight w:val="0"/>
              <w:marTop w:val="0"/>
              <w:marBottom w:val="0"/>
              <w:divBdr>
                <w:top w:val="none" w:sz="0" w:space="0" w:color="auto"/>
                <w:left w:val="none" w:sz="0" w:space="0" w:color="auto"/>
                <w:bottom w:val="none" w:sz="0" w:space="0" w:color="auto"/>
                <w:right w:val="none" w:sz="0" w:space="0" w:color="auto"/>
              </w:divBdr>
              <w:divsChild>
                <w:div w:id="808863568">
                  <w:marLeft w:val="0"/>
                  <w:marRight w:val="0"/>
                  <w:marTop w:val="0"/>
                  <w:marBottom w:val="0"/>
                  <w:divBdr>
                    <w:top w:val="none" w:sz="0" w:space="0" w:color="auto"/>
                    <w:left w:val="none" w:sz="0" w:space="0" w:color="auto"/>
                    <w:bottom w:val="none" w:sz="0" w:space="0" w:color="auto"/>
                    <w:right w:val="none" w:sz="0" w:space="0" w:color="auto"/>
                  </w:divBdr>
                  <w:divsChild>
                    <w:div w:id="7359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89680">
      <w:bodyDiv w:val="1"/>
      <w:marLeft w:val="0"/>
      <w:marRight w:val="0"/>
      <w:marTop w:val="0"/>
      <w:marBottom w:val="0"/>
      <w:divBdr>
        <w:top w:val="none" w:sz="0" w:space="0" w:color="auto"/>
        <w:left w:val="none" w:sz="0" w:space="0" w:color="auto"/>
        <w:bottom w:val="none" w:sz="0" w:space="0" w:color="auto"/>
        <w:right w:val="none" w:sz="0" w:space="0" w:color="auto"/>
      </w:divBdr>
      <w:divsChild>
        <w:div w:id="537665806">
          <w:marLeft w:val="0"/>
          <w:marRight w:val="0"/>
          <w:marTop w:val="0"/>
          <w:marBottom w:val="0"/>
          <w:divBdr>
            <w:top w:val="none" w:sz="0" w:space="0" w:color="auto"/>
            <w:left w:val="none" w:sz="0" w:space="0" w:color="auto"/>
            <w:bottom w:val="none" w:sz="0" w:space="0" w:color="auto"/>
            <w:right w:val="none" w:sz="0" w:space="0" w:color="auto"/>
          </w:divBdr>
          <w:divsChild>
            <w:div w:id="1313216204">
              <w:marLeft w:val="0"/>
              <w:marRight w:val="0"/>
              <w:marTop w:val="0"/>
              <w:marBottom w:val="0"/>
              <w:divBdr>
                <w:top w:val="none" w:sz="0" w:space="0" w:color="auto"/>
                <w:left w:val="none" w:sz="0" w:space="0" w:color="auto"/>
                <w:bottom w:val="none" w:sz="0" w:space="0" w:color="auto"/>
                <w:right w:val="none" w:sz="0" w:space="0" w:color="auto"/>
              </w:divBdr>
              <w:divsChild>
                <w:div w:id="707264534">
                  <w:marLeft w:val="0"/>
                  <w:marRight w:val="0"/>
                  <w:marTop w:val="0"/>
                  <w:marBottom w:val="0"/>
                  <w:divBdr>
                    <w:top w:val="none" w:sz="0" w:space="0" w:color="auto"/>
                    <w:left w:val="none" w:sz="0" w:space="0" w:color="auto"/>
                    <w:bottom w:val="none" w:sz="0" w:space="0" w:color="auto"/>
                    <w:right w:val="none" w:sz="0" w:space="0" w:color="auto"/>
                  </w:divBdr>
                  <w:divsChild>
                    <w:div w:id="94164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14169">
      <w:bodyDiv w:val="1"/>
      <w:marLeft w:val="0"/>
      <w:marRight w:val="0"/>
      <w:marTop w:val="0"/>
      <w:marBottom w:val="0"/>
      <w:divBdr>
        <w:top w:val="none" w:sz="0" w:space="0" w:color="auto"/>
        <w:left w:val="none" w:sz="0" w:space="0" w:color="auto"/>
        <w:bottom w:val="none" w:sz="0" w:space="0" w:color="auto"/>
        <w:right w:val="none" w:sz="0" w:space="0" w:color="auto"/>
      </w:divBdr>
      <w:divsChild>
        <w:div w:id="2022703655">
          <w:marLeft w:val="0"/>
          <w:marRight w:val="0"/>
          <w:marTop w:val="0"/>
          <w:marBottom w:val="0"/>
          <w:divBdr>
            <w:top w:val="none" w:sz="0" w:space="0" w:color="auto"/>
            <w:left w:val="none" w:sz="0" w:space="0" w:color="auto"/>
            <w:bottom w:val="none" w:sz="0" w:space="0" w:color="auto"/>
            <w:right w:val="none" w:sz="0" w:space="0" w:color="auto"/>
          </w:divBdr>
          <w:divsChild>
            <w:div w:id="61873958">
              <w:marLeft w:val="0"/>
              <w:marRight w:val="0"/>
              <w:marTop w:val="0"/>
              <w:marBottom w:val="0"/>
              <w:divBdr>
                <w:top w:val="none" w:sz="0" w:space="0" w:color="auto"/>
                <w:left w:val="none" w:sz="0" w:space="0" w:color="auto"/>
                <w:bottom w:val="none" w:sz="0" w:space="0" w:color="auto"/>
                <w:right w:val="none" w:sz="0" w:space="0" w:color="auto"/>
              </w:divBdr>
              <w:divsChild>
                <w:div w:id="501773317">
                  <w:marLeft w:val="0"/>
                  <w:marRight w:val="0"/>
                  <w:marTop w:val="0"/>
                  <w:marBottom w:val="0"/>
                  <w:divBdr>
                    <w:top w:val="none" w:sz="0" w:space="0" w:color="auto"/>
                    <w:left w:val="none" w:sz="0" w:space="0" w:color="auto"/>
                    <w:bottom w:val="none" w:sz="0" w:space="0" w:color="auto"/>
                    <w:right w:val="none" w:sz="0" w:space="0" w:color="auto"/>
                  </w:divBdr>
                  <w:divsChild>
                    <w:div w:id="2088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557815">
      <w:bodyDiv w:val="1"/>
      <w:marLeft w:val="0"/>
      <w:marRight w:val="0"/>
      <w:marTop w:val="0"/>
      <w:marBottom w:val="0"/>
      <w:divBdr>
        <w:top w:val="none" w:sz="0" w:space="0" w:color="auto"/>
        <w:left w:val="none" w:sz="0" w:space="0" w:color="auto"/>
        <w:bottom w:val="none" w:sz="0" w:space="0" w:color="auto"/>
        <w:right w:val="none" w:sz="0" w:space="0" w:color="auto"/>
      </w:divBdr>
      <w:divsChild>
        <w:div w:id="1524325720">
          <w:marLeft w:val="0"/>
          <w:marRight w:val="0"/>
          <w:marTop w:val="0"/>
          <w:marBottom w:val="0"/>
          <w:divBdr>
            <w:top w:val="none" w:sz="0" w:space="0" w:color="auto"/>
            <w:left w:val="none" w:sz="0" w:space="0" w:color="auto"/>
            <w:bottom w:val="none" w:sz="0" w:space="0" w:color="auto"/>
            <w:right w:val="none" w:sz="0" w:space="0" w:color="auto"/>
          </w:divBdr>
          <w:divsChild>
            <w:div w:id="478230841">
              <w:marLeft w:val="0"/>
              <w:marRight w:val="0"/>
              <w:marTop w:val="0"/>
              <w:marBottom w:val="0"/>
              <w:divBdr>
                <w:top w:val="none" w:sz="0" w:space="0" w:color="auto"/>
                <w:left w:val="none" w:sz="0" w:space="0" w:color="auto"/>
                <w:bottom w:val="none" w:sz="0" w:space="0" w:color="auto"/>
                <w:right w:val="none" w:sz="0" w:space="0" w:color="auto"/>
              </w:divBdr>
              <w:divsChild>
                <w:div w:id="768278832">
                  <w:marLeft w:val="0"/>
                  <w:marRight w:val="0"/>
                  <w:marTop w:val="0"/>
                  <w:marBottom w:val="0"/>
                  <w:divBdr>
                    <w:top w:val="none" w:sz="0" w:space="0" w:color="auto"/>
                    <w:left w:val="none" w:sz="0" w:space="0" w:color="auto"/>
                    <w:bottom w:val="none" w:sz="0" w:space="0" w:color="auto"/>
                    <w:right w:val="none" w:sz="0" w:space="0" w:color="auto"/>
                  </w:divBdr>
                  <w:divsChild>
                    <w:div w:id="6640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030447">
      <w:bodyDiv w:val="1"/>
      <w:marLeft w:val="0"/>
      <w:marRight w:val="0"/>
      <w:marTop w:val="0"/>
      <w:marBottom w:val="0"/>
      <w:divBdr>
        <w:top w:val="none" w:sz="0" w:space="0" w:color="auto"/>
        <w:left w:val="none" w:sz="0" w:space="0" w:color="auto"/>
        <w:bottom w:val="none" w:sz="0" w:space="0" w:color="auto"/>
        <w:right w:val="none" w:sz="0" w:space="0" w:color="auto"/>
      </w:divBdr>
      <w:divsChild>
        <w:div w:id="483202047">
          <w:marLeft w:val="0"/>
          <w:marRight w:val="0"/>
          <w:marTop w:val="0"/>
          <w:marBottom w:val="0"/>
          <w:divBdr>
            <w:top w:val="none" w:sz="0" w:space="0" w:color="auto"/>
            <w:left w:val="none" w:sz="0" w:space="0" w:color="auto"/>
            <w:bottom w:val="none" w:sz="0" w:space="0" w:color="auto"/>
            <w:right w:val="none" w:sz="0" w:space="0" w:color="auto"/>
          </w:divBdr>
          <w:divsChild>
            <w:div w:id="868108477">
              <w:marLeft w:val="0"/>
              <w:marRight w:val="0"/>
              <w:marTop w:val="0"/>
              <w:marBottom w:val="0"/>
              <w:divBdr>
                <w:top w:val="none" w:sz="0" w:space="0" w:color="auto"/>
                <w:left w:val="none" w:sz="0" w:space="0" w:color="auto"/>
                <w:bottom w:val="none" w:sz="0" w:space="0" w:color="auto"/>
                <w:right w:val="none" w:sz="0" w:space="0" w:color="auto"/>
              </w:divBdr>
              <w:divsChild>
                <w:div w:id="404185343">
                  <w:marLeft w:val="0"/>
                  <w:marRight w:val="0"/>
                  <w:marTop w:val="0"/>
                  <w:marBottom w:val="0"/>
                  <w:divBdr>
                    <w:top w:val="none" w:sz="0" w:space="0" w:color="auto"/>
                    <w:left w:val="none" w:sz="0" w:space="0" w:color="auto"/>
                    <w:bottom w:val="none" w:sz="0" w:space="0" w:color="auto"/>
                    <w:right w:val="none" w:sz="0" w:space="0" w:color="auto"/>
                  </w:divBdr>
                  <w:divsChild>
                    <w:div w:id="445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6371">
      <w:bodyDiv w:val="1"/>
      <w:marLeft w:val="0"/>
      <w:marRight w:val="0"/>
      <w:marTop w:val="0"/>
      <w:marBottom w:val="0"/>
      <w:divBdr>
        <w:top w:val="none" w:sz="0" w:space="0" w:color="auto"/>
        <w:left w:val="none" w:sz="0" w:space="0" w:color="auto"/>
        <w:bottom w:val="none" w:sz="0" w:space="0" w:color="auto"/>
        <w:right w:val="none" w:sz="0" w:space="0" w:color="auto"/>
      </w:divBdr>
      <w:divsChild>
        <w:div w:id="1194728544">
          <w:marLeft w:val="0"/>
          <w:marRight w:val="0"/>
          <w:marTop w:val="0"/>
          <w:marBottom w:val="0"/>
          <w:divBdr>
            <w:top w:val="none" w:sz="0" w:space="0" w:color="auto"/>
            <w:left w:val="none" w:sz="0" w:space="0" w:color="auto"/>
            <w:bottom w:val="none" w:sz="0" w:space="0" w:color="auto"/>
            <w:right w:val="none" w:sz="0" w:space="0" w:color="auto"/>
          </w:divBdr>
          <w:divsChild>
            <w:div w:id="1671172933">
              <w:marLeft w:val="0"/>
              <w:marRight w:val="0"/>
              <w:marTop w:val="0"/>
              <w:marBottom w:val="0"/>
              <w:divBdr>
                <w:top w:val="none" w:sz="0" w:space="0" w:color="auto"/>
                <w:left w:val="none" w:sz="0" w:space="0" w:color="auto"/>
                <w:bottom w:val="none" w:sz="0" w:space="0" w:color="auto"/>
                <w:right w:val="none" w:sz="0" w:space="0" w:color="auto"/>
              </w:divBdr>
              <w:divsChild>
                <w:div w:id="1257908603">
                  <w:marLeft w:val="0"/>
                  <w:marRight w:val="0"/>
                  <w:marTop w:val="0"/>
                  <w:marBottom w:val="0"/>
                  <w:divBdr>
                    <w:top w:val="none" w:sz="0" w:space="0" w:color="auto"/>
                    <w:left w:val="none" w:sz="0" w:space="0" w:color="auto"/>
                    <w:bottom w:val="none" w:sz="0" w:space="0" w:color="auto"/>
                    <w:right w:val="none" w:sz="0" w:space="0" w:color="auto"/>
                  </w:divBdr>
                  <w:divsChild>
                    <w:div w:id="11894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531437">
      <w:bodyDiv w:val="1"/>
      <w:marLeft w:val="0"/>
      <w:marRight w:val="0"/>
      <w:marTop w:val="0"/>
      <w:marBottom w:val="0"/>
      <w:divBdr>
        <w:top w:val="none" w:sz="0" w:space="0" w:color="auto"/>
        <w:left w:val="none" w:sz="0" w:space="0" w:color="auto"/>
        <w:bottom w:val="none" w:sz="0" w:space="0" w:color="auto"/>
        <w:right w:val="none" w:sz="0" w:space="0" w:color="auto"/>
      </w:divBdr>
      <w:divsChild>
        <w:div w:id="1127770961">
          <w:marLeft w:val="0"/>
          <w:marRight w:val="0"/>
          <w:marTop w:val="0"/>
          <w:marBottom w:val="0"/>
          <w:divBdr>
            <w:top w:val="none" w:sz="0" w:space="0" w:color="auto"/>
            <w:left w:val="none" w:sz="0" w:space="0" w:color="auto"/>
            <w:bottom w:val="none" w:sz="0" w:space="0" w:color="auto"/>
            <w:right w:val="none" w:sz="0" w:space="0" w:color="auto"/>
          </w:divBdr>
          <w:divsChild>
            <w:div w:id="468012316">
              <w:marLeft w:val="0"/>
              <w:marRight w:val="0"/>
              <w:marTop w:val="0"/>
              <w:marBottom w:val="0"/>
              <w:divBdr>
                <w:top w:val="none" w:sz="0" w:space="0" w:color="auto"/>
                <w:left w:val="none" w:sz="0" w:space="0" w:color="auto"/>
                <w:bottom w:val="none" w:sz="0" w:space="0" w:color="auto"/>
                <w:right w:val="none" w:sz="0" w:space="0" w:color="auto"/>
              </w:divBdr>
              <w:divsChild>
                <w:div w:id="587234373">
                  <w:marLeft w:val="0"/>
                  <w:marRight w:val="0"/>
                  <w:marTop w:val="0"/>
                  <w:marBottom w:val="0"/>
                  <w:divBdr>
                    <w:top w:val="none" w:sz="0" w:space="0" w:color="auto"/>
                    <w:left w:val="none" w:sz="0" w:space="0" w:color="auto"/>
                    <w:bottom w:val="none" w:sz="0" w:space="0" w:color="auto"/>
                    <w:right w:val="none" w:sz="0" w:space="0" w:color="auto"/>
                  </w:divBdr>
                  <w:divsChild>
                    <w:div w:id="1292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781000">
      <w:bodyDiv w:val="1"/>
      <w:marLeft w:val="0"/>
      <w:marRight w:val="0"/>
      <w:marTop w:val="0"/>
      <w:marBottom w:val="0"/>
      <w:divBdr>
        <w:top w:val="none" w:sz="0" w:space="0" w:color="auto"/>
        <w:left w:val="none" w:sz="0" w:space="0" w:color="auto"/>
        <w:bottom w:val="none" w:sz="0" w:space="0" w:color="auto"/>
        <w:right w:val="none" w:sz="0" w:space="0" w:color="auto"/>
      </w:divBdr>
      <w:divsChild>
        <w:div w:id="228002761">
          <w:marLeft w:val="0"/>
          <w:marRight w:val="0"/>
          <w:marTop w:val="0"/>
          <w:marBottom w:val="0"/>
          <w:divBdr>
            <w:top w:val="none" w:sz="0" w:space="0" w:color="auto"/>
            <w:left w:val="none" w:sz="0" w:space="0" w:color="auto"/>
            <w:bottom w:val="none" w:sz="0" w:space="0" w:color="auto"/>
            <w:right w:val="none" w:sz="0" w:space="0" w:color="auto"/>
          </w:divBdr>
          <w:divsChild>
            <w:div w:id="1007899551">
              <w:marLeft w:val="0"/>
              <w:marRight w:val="0"/>
              <w:marTop w:val="0"/>
              <w:marBottom w:val="0"/>
              <w:divBdr>
                <w:top w:val="none" w:sz="0" w:space="0" w:color="auto"/>
                <w:left w:val="none" w:sz="0" w:space="0" w:color="auto"/>
                <w:bottom w:val="none" w:sz="0" w:space="0" w:color="auto"/>
                <w:right w:val="none" w:sz="0" w:space="0" w:color="auto"/>
              </w:divBdr>
              <w:divsChild>
                <w:div w:id="1111515942">
                  <w:marLeft w:val="0"/>
                  <w:marRight w:val="0"/>
                  <w:marTop w:val="0"/>
                  <w:marBottom w:val="0"/>
                  <w:divBdr>
                    <w:top w:val="none" w:sz="0" w:space="0" w:color="auto"/>
                    <w:left w:val="none" w:sz="0" w:space="0" w:color="auto"/>
                    <w:bottom w:val="none" w:sz="0" w:space="0" w:color="auto"/>
                    <w:right w:val="none" w:sz="0" w:space="0" w:color="auto"/>
                  </w:divBdr>
                  <w:divsChild>
                    <w:div w:id="15615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0451779">
      <w:bodyDiv w:val="1"/>
      <w:marLeft w:val="0"/>
      <w:marRight w:val="0"/>
      <w:marTop w:val="0"/>
      <w:marBottom w:val="0"/>
      <w:divBdr>
        <w:top w:val="none" w:sz="0" w:space="0" w:color="auto"/>
        <w:left w:val="none" w:sz="0" w:space="0" w:color="auto"/>
        <w:bottom w:val="none" w:sz="0" w:space="0" w:color="auto"/>
        <w:right w:val="none" w:sz="0" w:space="0" w:color="auto"/>
      </w:divBdr>
      <w:divsChild>
        <w:div w:id="1413770285">
          <w:marLeft w:val="0"/>
          <w:marRight w:val="0"/>
          <w:marTop w:val="0"/>
          <w:marBottom w:val="0"/>
          <w:divBdr>
            <w:top w:val="none" w:sz="0" w:space="0" w:color="auto"/>
            <w:left w:val="none" w:sz="0" w:space="0" w:color="auto"/>
            <w:bottom w:val="none" w:sz="0" w:space="0" w:color="auto"/>
            <w:right w:val="none" w:sz="0" w:space="0" w:color="auto"/>
          </w:divBdr>
          <w:divsChild>
            <w:div w:id="1689718577">
              <w:marLeft w:val="0"/>
              <w:marRight w:val="0"/>
              <w:marTop w:val="0"/>
              <w:marBottom w:val="0"/>
              <w:divBdr>
                <w:top w:val="none" w:sz="0" w:space="0" w:color="auto"/>
                <w:left w:val="none" w:sz="0" w:space="0" w:color="auto"/>
                <w:bottom w:val="none" w:sz="0" w:space="0" w:color="auto"/>
                <w:right w:val="none" w:sz="0" w:space="0" w:color="auto"/>
              </w:divBdr>
              <w:divsChild>
                <w:div w:id="1889608022">
                  <w:marLeft w:val="0"/>
                  <w:marRight w:val="0"/>
                  <w:marTop w:val="0"/>
                  <w:marBottom w:val="0"/>
                  <w:divBdr>
                    <w:top w:val="none" w:sz="0" w:space="0" w:color="auto"/>
                    <w:left w:val="none" w:sz="0" w:space="0" w:color="auto"/>
                    <w:bottom w:val="none" w:sz="0" w:space="0" w:color="auto"/>
                    <w:right w:val="none" w:sz="0" w:space="0" w:color="auto"/>
                  </w:divBdr>
                  <w:divsChild>
                    <w:div w:id="8201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3186">
      <w:bodyDiv w:val="1"/>
      <w:marLeft w:val="0"/>
      <w:marRight w:val="0"/>
      <w:marTop w:val="0"/>
      <w:marBottom w:val="0"/>
      <w:divBdr>
        <w:top w:val="none" w:sz="0" w:space="0" w:color="auto"/>
        <w:left w:val="none" w:sz="0" w:space="0" w:color="auto"/>
        <w:bottom w:val="none" w:sz="0" w:space="0" w:color="auto"/>
        <w:right w:val="none" w:sz="0" w:space="0" w:color="auto"/>
      </w:divBdr>
      <w:divsChild>
        <w:div w:id="358312024">
          <w:marLeft w:val="0"/>
          <w:marRight w:val="0"/>
          <w:marTop w:val="0"/>
          <w:marBottom w:val="0"/>
          <w:divBdr>
            <w:top w:val="none" w:sz="0" w:space="0" w:color="auto"/>
            <w:left w:val="none" w:sz="0" w:space="0" w:color="auto"/>
            <w:bottom w:val="none" w:sz="0" w:space="0" w:color="auto"/>
            <w:right w:val="none" w:sz="0" w:space="0" w:color="auto"/>
          </w:divBdr>
          <w:divsChild>
            <w:div w:id="1684551167">
              <w:marLeft w:val="0"/>
              <w:marRight w:val="0"/>
              <w:marTop w:val="0"/>
              <w:marBottom w:val="0"/>
              <w:divBdr>
                <w:top w:val="none" w:sz="0" w:space="0" w:color="auto"/>
                <w:left w:val="none" w:sz="0" w:space="0" w:color="auto"/>
                <w:bottom w:val="none" w:sz="0" w:space="0" w:color="auto"/>
                <w:right w:val="none" w:sz="0" w:space="0" w:color="auto"/>
              </w:divBdr>
              <w:divsChild>
                <w:div w:id="19318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1355">
      <w:bodyDiv w:val="1"/>
      <w:marLeft w:val="0"/>
      <w:marRight w:val="0"/>
      <w:marTop w:val="0"/>
      <w:marBottom w:val="0"/>
      <w:divBdr>
        <w:top w:val="none" w:sz="0" w:space="0" w:color="auto"/>
        <w:left w:val="none" w:sz="0" w:space="0" w:color="auto"/>
        <w:bottom w:val="none" w:sz="0" w:space="0" w:color="auto"/>
        <w:right w:val="none" w:sz="0" w:space="0" w:color="auto"/>
      </w:divBdr>
      <w:divsChild>
        <w:div w:id="365178240">
          <w:marLeft w:val="0"/>
          <w:marRight w:val="0"/>
          <w:marTop w:val="0"/>
          <w:marBottom w:val="0"/>
          <w:divBdr>
            <w:top w:val="none" w:sz="0" w:space="0" w:color="auto"/>
            <w:left w:val="none" w:sz="0" w:space="0" w:color="auto"/>
            <w:bottom w:val="none" w:sz="0" w:space="0" w:color="auto"/>
            <w:right w:val="none" w:sz="0" w:space="0" w:color="auto"/>
          </w:divBdr>
          <w:divsChild>
            <w:div w:id="885331213">
              <w:marLeft w:val="0"/>
              <w:marRight w:val="0"/>
              <w:marTop w:val="0"/>
              <w:marBottom w:val="0"/>
              <w:divBdr>
                <w:top w:val="none" w:sz="0" w:space="0" w:color="auto"/>
                <w:left w:val="none" w:sz="0" w:space="0" w:color="auto"/>
                <w:bottom w:val="none" w:sz="0" w:space="0" w:color="auto"/>
                <w:right w:val="none" w:sz="0" w:space="0" w:color="auto"/>
              </w:divBdr>
              <w:divsChild>
                <w:div w:id="277836069">
                  <w:marLeft w:val="0"/>
                  <w:marRight w:val="0"/>
                  <w:marTop w:val="0"/>
                  <w:marBottom w:val="0"/>
                  <w:divBdr>
                    <w:top w:val="none" w:sz="0" w:space="0" w:color="auto"/>
                    <w:left w:val="none" w:sz="0" w:space="0" w:color="auto"/>
                    <w:bottom w:val="none" w:sz="0" w:space="0" w:color="auto"/>
                    <w:right w:val="none" w:sz="0" w:space="0" w:color="auto"/>
                  </w:divBdr>
                  <w:divsChild>
                    <w:div w:id="14313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803422">
      <w:bodyDiv w:val="1"/>
      <w:marLeft w:val="0"/>
      <w:marRight w:val="0"/>
      <w:marTop w:val="0"/>
      <w:marBottom w:val="0"/>
      <w:divBdr>
        <w:top w:val="none" w:sz="0" w:space="0" w:color="auto"/>
        <w:left w:val="none" w:sz="0" w:space="0" w:color="auto"/>
        <w:bottom w:val="none" w:sz="0" w:space="0" w:color="auto"/>
        <w:right w:val="none" w:sz="0" w:space="0" w:color="auto"/>
      </w:divBdr>
      <w:divsChild>
        <w:div w:id="1720083294">
          <w:marLeft w:val="0"/>
          <w:marRight w:val="0"/>
          <w:marTop w:val="0"/>
          <w:marBottom w:val="0"/>
          <w:divBdr>
            <w:top w:val="none" w:sz="0" w:space="0" w:color="auto"/>
            <w:left w:val="none" w:sz="0" w:space="0" w:color="auto"/>
            <w:bottom w:val="none" w:sz="0" w:space="0" w:color="auto"/>
            <w:right w:val="none" w:sz="0" w:space="0" w:color="auto"/>
          </w:divBdr>
          <w:divsChild>
            <w:div w:id="1836651804">
              <w:marLeft w:val="0"/>
              <w:marRight w:val="0"/>
              <w:marTop w:val="0"/>
              <w:marBottom w:val="0"/>
              <w:divBdr>
                <w:top w:val="none" w:sz="0" w:space="0" w:color="auto"/>
                <w:left w:val="none" w:sz="0" w:space="0" w:color="auto"/>
                <w:bottom w:val="none" w:sz="0" w:space="0" w:color="auto"/>
                <w:right w:val="none" w:sz="0" w:space="0" w:color="auto"/>
              </w:divBdr>
              <w:divsChild>
                <w:div w:id="781727634">
                  <w:marLeft w:val="0"/>
                  <w:marRight w:val="0"/>
                  <w:marTop w:val="0"/>
                  <w:marBottom w:val="0"/>
                  <w:divBdr>
                    <w:top w:val="none" w:sz="0" w:space="0" w:color="auto"/>
                    <w:left w:val="none" w:sz="0" w:space="0" w:color="auto"/>
                    <w:bottom w:val="none" w:sz="0" w:space="0" w:color="auto"/>
                    <w:right w:val="none" w:sz="0" w:space="0" w:color="auto"/>
                  </w:divBdr>
                  <w:divsChild>
                    <w:div w:id="4653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8581">
      <w:bodyDiv w:val="1"/>
      <w:marLeft w:val="0"/>
      <w:marRight w:val="0"/>
      <w:marTop w:val="0"/>
      <w:marBottom w:val="0"/>
      <w:divBdr>
        <w:top w:val="none" w:sz="0" w:space="0" w:color="auto"/>
        <w:left w:val="none" w:sz="0" w:space="0" w:color="auto"/>
        <w:bottom w:val="none" w:sz="0" w:space="0" w:color="auto"/>
        <w:right w:val="none" w:sz="0" w:space="0" w:color="auto"/>
      </w:divBdr>
      <w:divsChild>
        <w:div w:id="1052540628">
          <w:marLeft w:val="0"/>
          <w:marRight w:val="0"/>
          <w:marTop w:val="0"/>
          <w:marBottom w:val="0"/>
          <w:divBdr>
            <w:top w:val="none" w:sz="0" w:space="0" w:color="auto"/>
            <w:left w:val="none" w:sz="0" w:space="0" w:color="auto"/>
            <w:bottom w:val="none" w:sz="0" w:space="0" w:color="auto"/>
            <w:right w:val="none" w:sz="0" w:space="0" w:color="auto"/>
          </w:divBdr>
          <w:divsChild>
            <w:div w:id="2061322593">
              <w:marLeft w:val="0"/>
              <w:marRight w:val="0"/>
              <w:marTop w:val="0"/>
              <w:marBottom w:val="0"/>
              <w:divBdr>
                <w:top w:val="none" w:sz="0" w:space="0" w:color="auto"/>
                <w:left w:val="none" w:sz="0" w:space="0" w:color="auto"/>
                <w:bottom w:val="none" w:sz="0" w:space="0" w:color="auto"/>
                <w:right w:val="none" w:sz="0" w:space="0" w:color="auto"/>
              </w:divBdr>
              <w:divsChild>
                <w:div w:id="2135630884">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30277">
      <w:bodyDiv w:val="1"/>
      <w:marLeft w:val="0"/>
      <w:marRight w:val="0"/>
      <w:marTop w:val="0"/>
      <w:marBottom w:val="0"/>
      <w:divBdr>
        <w:top w:val="none" w:sz="0" w:space="0" w:color="auto"/>
        <w:left w:val="none" w:sz="0" w:space="0" w:color="auto"/>
        <w:bottom w:val="none" w:sz="0" w:space="0" w:color="auto"/>
        <w:right w:val="none" w:sz="0" w:space="0" w:color="auto"/>
      </w:divBdr>
      <w:divsChild>
        <w:div w:id="356590539">
          <w:marLeft w:val="0"/>
          <w:marRight w:val="0"/>
          <w:marTop w:val="0"/>
          <w:marBottom w:val="0"/>
          <w:divBdr>
            <w:top w:val="none" w:sz="0" w:space="0" w:color="auto"/>
            <w:left w:val="none" w:sz="0" w:space="0" w:color="auto"/>
            <w:bottom w:val="none" w:sz="0" w:space="0" w:color="auto"/>
            <w:right w:val="none" w:sz="0" w:space="0" w:color="auto"/>
          </w:divBdr>
          <w:divsChild>
            <w:div w:id="1524175166">
              <w:marLeft w:val="0"/>
              <w:marRight w:val="0"/>
              <w:marTop w:val="0"/>
              <w:marBottom w:val="0"/>
              <w:divBdr>
                <w:top w:val="none" w:sz="0" w:space="0" w:color="auto"/>
                <w:left w:val="none" w:sz="0" w:space="0" w:color="auto"/>
                <w:bottom w:val="none" w:sz="0" w:space="0" w:color="auto"/>
                <w:right w:val="none" w:sz="0" w:space="0" w:color="auto"/>
              </w:divBdr>
              <w:divsChild>
                <w:div w:id="158934895">
                  <w:marLeft w:val="0"/>
                  <w:marRight w:val="0"/>
                  <w:marTop w:val="0"/>
                  <w:marBottom w:val="0"/>
                  <w:divBdr>
                    <w:top w:val="none" w:sz="0" w:space="0" w:color="auto"/>
                    <w:left w:val="none" w:sz="0" w:space="0" w:color="auto"/>
                    <w:bottom w:val="none" w:sz="0" w:space="0" w:color="auto"/>
                    <w:right w:val="none" w:sz="0" w:space="0" w:color="auto"/>
                  </w:divBdr>
                  <w:divsChild>
                    <w:div w:id="1876655086">
                      <w:marLeft w:val="0"/>
                      <w:marRight w:val="0"/>
                      <w:marTop w:val="0"/>
                      <w:marBottom w:val="0"/>
                      <w:divBdr>
                        <w:top w:val="none" w:sz="0" w:space="0" w:color="auto"/>
                        <w:left w:val="none" w:sz="0" w:space="0" w:color="auto"/>
                        <w:bottom w:val="none" w:sz="0" w:space="0" w:color="auto"/>
                        <w:right w:val="none" w:sz="0" w:space="0" w:color="auto"/>
                      </w:divBdr>
                    </w:div>
                  </w:divsChild>
                </w:div>
                <w:div w:id="1692075255">
                  <w:marLeft w:val="0"/>
                  <w:marRight w:val="0"/>
                  <w:marTop w:val="0"/>
                  <w:marBottom w:val="0"/>
                  <w:divBdr>
                    <w:top w:val="none" w:sz="0" w:space="0" w:color="auto"/>
                    <w:left w:val="none" w:sz="0" w:space="0" w:color="auto"/>
                    <w:bottom w:val="none" w:sz="0" w:space="0" w:color="auto"/>
                    <w:right w:val="none" w:sz="0" w:space="0" w:color="auto"/>
                  </w:divBdr>
                  <w:divsChild>
                    <w:div w:id="1904556656">
                      <w:marLeft w:val="0"/>
                      <w:marRight w:val="0"/>
                      <w:marTop w:val="0"/>
                      <w:marBottom w:val="0"/>
                      <w:divBdr>
                        <w:top w:val="none" w:sz="0" w:space="0" w:color="auto"/>
                        <w:left w:val="none" w:sz="0" w:space="0" w:color="auto"/>
                        <w:bottom w:val="none" w:sz="0" w:space="0" w:color="auto"/>
                        <w:right w:val="none" w:sz="0" w:space="0" w:color="auto"/>
                      </w:divBdr>
                    </w:div>
                  </w:divsChild>
                </w:div>
                <w:div w:id="865604134">
                  <w:marLeft w:val="0"/>
                  <w:marRight w:val="0"/>
                  <w:marTop w:val="0"/>
                  <w:marBottom w:val="0"/>
                  <w:divBdr>
                    <w:top w:val="none" w:sz="0" w:space="0" w:color="auto"/>
                    <w:left w:val="none" w:sz="0" w:space="0" w:color="auto"/>
                    <w:bottom w:val="none" w:sz="0" w:space="0" w:color="auto"/>
                    <w:right w:val="none" w:sz="0" w:space="0" w:color="auto"/>
                  </w:divBdr>
                  <w:divsChild>
                    <w:div w:id="1844277227">
                      <w:marLeft w:val="0"/>
                      <w:marRight w:val="0"/>
                      <w:marTop w:val="0"/>
                      <w:marBottom w:val="0"/>
                      <w:divBdr>
                        <w:top w:val="none" w:sz="0" w:space="0" w:color="auto"/>
                        <w:left w:val="none" w:sz="0" w:space="0" w:color="auto"/>
                        <w:bottom w:val="none" w:sz="0" w:space="0" w:color="auto"/>
                        <w:right w:val="none" w:sz="0" w:space="0" w:color="auto"/>
                      </w:divBdr>
                    </w:div>
                  </w:divsChild>
                </w:div>
                <w:div w:id="118308575">
                  <w:marLeft w:val="0"/>
                  <w:marRight w:val="0"/>
                  <w:marTop w:val="0"/>
                  <w:marBottom w:val="0"/>
                  <w:divBdr>
                    <w:top w:val="none" w:sz="0" w:space="0" w:color="auto"/>
                    <w:left w:val="none" w:sz="0" w:space="0" w:color="auto"/>
                    <w:bottom w:val="none" w:sz="0" w:space="0" w:color="auto"/>
                    <w:right w:val="none" w:sz="0" w:space="0" w:color="auto"/>
                  </w:divBdr>
                  <w:divsChild>
                    <w:div w:id="1368986789">
                      <w:marLeft w:val="0"/>
                      <w:marRight w:val="0"/>
                      <w:marTop w:val="0"/>
                      <w:marBottom w:val="0"/>
                      <w:divBdr>
                        <w:top w:val="none" w:sz="0" w:space="0" w:color="auto"/>
                        <w:left w:val="none" w:sz="0" w:space="0" w:color="auto"/>
                        <w:bottom w:val="none" w:sz="0" w:space="0" w:color="auto"/>
                        <w:right w:val="none" w:sz="0" w:space="0" w:color="auto"/>
                      </w:divBdr>
                    </w:div>
                  </w:divsChild>
                </w:div>
                <w:div w:id="1047409412">
                  <w:marLeft w:val="0"/>
                  <w:marRight w:val="0"/>
                  <w:marTop w:val="0"/>
                  <w:marBottom w:val="0"/>
                  <w:divBdr>
                    <w:top w:val="none" w:sz="0" w:space="0" w:color="auto"/>
                    <w:left w:val="none" w:sz="0" w:space="0" w:color="auto"/>
                    <w:bottom w:val="none" w:sz="0" w:space="0" w:color="auto"/>
                    <w:right w:val="none" w:sz="0" w:space="0" w:color="auto"/>
                  </w:divBdr>
                  <w:divsChild>
                    <w:div w:id="376318140">
                      <w:marLeft w:val="0"/>
                      <w:marRight w:val="0"/>
                      <w:marTop w:val="0"/>
                      <w:marBottom w:val="0"/>
                      <w:divBdr>
                        <w:top w:val="none" w:sz="0" w:space="0" w:color="auto"/>
                        <w:left w:val="none" w:sz="0" w:space="0" w:color="auto"/>
                        <w:bottom w:val="none" w:sz="0" w:space="0" w:color="auto"/>
                        <w:right w:val="none" w:sz="0" w:space="0" w:color="auto"/>
                      </w:divBdr>
                    </w:div>
                  </w:divsChild>
                </w:div>
                <w:div w:id="423035811">
                  <w:marLeft w:val="0"/>
                  <w:marRight w:val="0"/>
                  <w:marTop w:val="0"/>
                  <w:marBottom w:val="0"/>
                  <w:divBdr>
                    <w:top w:val="none" w:sz="0" w:space="0" w:color="auto"/>
                    <w:left w:val="none" w:sz="0" w:space="0" w:color="auto"/>
                    <w:bottom w:val="none" w:sz="0" w:space="0" w:color="auto"/>
                    <w:right w:val="none" w:sz="0" w:space="0" w:color="auto"/>
                  </w:divBdr>
                  <w:divsChild>
                    <w:div w:id="1180777517">
                      <w:marLeft w:val="0"/>
                      <w:marRight w:val="0"/>
                      <w:marTop w:val="0"/>
                      <w:marBottom w:val="0"/>
                      <w:divBdr>
                        <w:top w:val="none" w:sz="0" w:space="0" w:color="auto"/>
                        <w:left w:val="none" w:sz="0" w:space="0" w:color="auto"/>
                        <w:bottom w:val="none" w:sz="0" w:space="0" w:color="auto"/>
                        <w:right w:val="none" w:sz="0" w:space="0" w:color="auto"/>
                      </w:divBdr>
                    </w:div>
                  </w:divsChild>
                </w:div>
                <w:div w:id="1231304862">
                  <w:marLeft w:val="0"/>
                  <w:marRight w:val="0"/>
                  <w:marTop w:val="0"/>
                  <w:marBottom w:val="0"/>
                  <w:divBdr>
                    <w:top w:val="none" w:sz="0" w:space="0" w:color="auto"/>
                    <w:left w:val="none" w:sz="0" w:space="0" w:color="auto"/>
                    <w:bottom w:val="none" w:sz="0" w:space="0" w:color="auto"/>
                    <w:right w:val="none" w:sz="0" w:space="0" w:color="auto"/>
                  </w:divBdr>
                  <w:divsChild>
                    <w:div w:id="457139959">
                      <w:marLeft w:val="0"/>
                      <w:marRight w:val="0"/>
                      <w:marTop w:val="0"/>
                      <w:marBottom w:val="0"/>
                      <w:divBdr>
                        <w:top w:val="none" w:sz="0" w:space="0" w:color="auto"/>
                        <w:left w:val="none" w:sz="0" w:space="0" w:color="auto"/>
                        <w:bottom w:val="none" w:sz="0" w:space="0" w:color="auto"/>
                        <w:right w:val="none" w:sz="0" w:space="0" w:color="auto"/>
                      </w:divBdr>
                    </w:div>
                  </w:divsChild>
                </w:div>
                <w:div w:id="2038457747">
                  <w:marLeft w:val="0"/>
                  <w:marRight w:val="0"/>
                  <w:marTop w:val="0"/>
                  <w:marBottom w:val="0"/>
                  <w:divBdr>
                    <w:top w:val="none" w:sz="0" w:space="0" w:color="auto"/>
                    <w:left w:val="none" w:sz="0" w:space="0" w:color="auto"/>
                    <w:bottom w:val="none" w:sz="0" w:space="0" w:color="auto"/>
                    <w:right w:val="none" w:sz="0" w:space="0" w:color="auto"/>
                  </w:divBdr>
                  <w:divsChild>
                    <w:div w:id="240453909">
                      <w:marLeft w:val="0"/>
                      <w:marRight w:val="0"/>
                      <w:marTop w:val="0"/>
                      <w:marBottom w:val="0"/>
                      <w:divBdr>
                        <w:top w:val="none" w:sz="0" w:space="0" w:color="auto"/>
                        <w:left w:val="none" w:sz="0" w:space="0" w:color="auto"/>
                        <w:bottom w:val="none" w:sz="0" w:space="0" w:color="auto"/>
                        <w:right w:val="none" w:sz="0" w:space="0" w:color="auto"/>
                      </w:divBdr>
                    </w:div>
                  </w:divsChild>
                </w:div>
                <w:div w:id="1808088852">
                  <w:marLeft w:val="0"/>
                  <w:marRight w:val="0"/>
                  <w:marTop w:val="0"/>
                  <w:marBottom w:val="0"/>
                  <w:divBdr>
                    <w:top w:val="none" w:sz="0" w:space="0" w:color="auto"/>
                    <w:left w:val="none" w:sz="0" w:space="0" w:color="auto"/>
                    <w:bottom w:val="none" w:sz="0" w:space="0" w:color="auto"/>
                    <w:right w:val="none" w:sz="0" w:space="0" w:color="auto"/>
                  </w:divBdr>
                  <w:divsChild>
                    <w:div w:id="1648167255">
                      <w:marLeft w:val="0"/>
                      <w:marRight w:val="0"/>
                      <w:marTop w:val="0"/>
                      <w:marBottom w:val="0"/>
                      <w:divBdr>
                        <w:top w:val="none" w:sz="0" w:space="0" w:color="auto"/>
                        <w:left w:val="none" w:sz="0" w:space="0" w:color="auto"/>
                        <w:bottom w:val="none" w:sz="0" w:space="0" w:color="auto"/>
                        <w:right w:val="none" w:sz="0" w:space="0" w:color="auto"/>
                      </w:divBdr>
                    </w:div>
                  </w:divsChild>
                </w:div>
                <w:div w:id="212424003">
                  <w:marLeft w:val="0"/>
                  <w:marRight w:val="0"/>
                  <w:marTop w:val="0"/>
                  <w:marBottom w:val="0"/>
                  <w:divBdr>
                    <w:top w:val="none" w:sz="0" w:space="0" w:color="auto"/>
                    <w:left w:val="none" w:sz="0" w:space="0" w:color="auto"/>
                    <w:bottom w:val="none" w:sz="0" w:space="0" w:color="auto"/>
                    <w:right w:val="none" w:sz="0" w:space="0" w:color="auto"/>
                  </w:divBdr>
                  <w:divsChild>
                    <w:div w:id="112138135">
                      <w:marLeft w:val="0"/>
                      <w:marRight w:val="0"/>
                      <w:marTop w:val="0"/>
                      <w:marBottom w:val="0"/>
                      <w:divBdr>
                        <w:top w:val="none" w:sz="0" w:space="0" w:color="auto"/>
                        <w:left w:val="none" w:sz="0" w:space="0" w:color="auto"/>
                        <w:bottom w:val="none" w:sz="0" w:space="0" w:color="auto"/>
                        <w:right w:val="none" w:sz="0" w:space="0" w:color="auto"/>
                      </w:divBdr>
                    </w:div>
                  </w:divsChild>
                </w:div>
                <w:div w:id="1745032677">
                  <w:marLeft w:val="0"/>
                  <w:marRight w:val="0"/>
                  <w:marTop w:val="0"/>
                  <w:marBottom w:val="0"/>
                  <w:divBdr>
                    <w:top w:val="none" w:sz="0" w:space="0" w:color="auto"/>
                    <w:left w:val="none" w:sz="0" w:space="0" w:color="auto"/>
                    <w:bottom w:val="none" w:sz="0" w:space="0" w:color="auto"/>
                    <w:right w:val="none" w:sz="0" w:space="0" w:color="auto"/>
                  </w:divBdr>
                  <w:divsChild>
                    <w:div w:id="211426148">
                      <w:marLeft w:val="0"/>
                      <w:marRight w:val="0"/>
                      <w:marTop w:val="0"/>
                      <w:marBottom w:val="0"/>
                      <w:divBdr>
                        <w:top w:val="none" w:sz="0" w:space="0" w:color="auto"/>
                        <w:left w:val="none" w:sz="0" w:space="0" w:color="auto"/>
                        <w:bottom w:val="none" w:sz="0" w:space="0" w:color="auto"/>
                        <w:right w:val="none" w:sz="0" w:space="0" w:color="auto"/>
                      </w:divBdr>
                    </w:div>
                  </w:divsChild>
                </w:div>
                <w:div w:id="784348605">
                  <w:marLeft w:val="0"/>
                  <w:marRight w:val="0"/>
                  <w:marTop w:val="0"/>
                  <w:marBottom w:val="0"/>
                  <w:divBdr>
                    <w:top w:val="none" w:sz="0" w:space="0" w:color="auto"/>
                    <w:left w:val="none" w:sz="0" w:space="0" w:color="auto"/>
                    <w:bottom w:val="none" w:sz="0" w:space="0" w:color="auto"/>
                    <w:right w:val="none" w:sz="0" w:space="0" w:color="auto"/>
                  </w:divBdr>
                  <w:divsChild>
                    <w:div w:id="2066175313">
                      <w:marLeft w:val="0"/>
                      <w:marRight w:val="0"/>
                      <w:marTop w:val="0"/>
                      <w:marBottom w:val="0"/>
                      <w:divBdr>
                        <w:top w:val="none" w:sz="0" w:space="0" w:color="auto"/>
                        <w:left w:val="none" w:sz="0" w:space="0" w:color="auto"/>
                        <w:bottom w:val="none" w:sz="0" w:space="0" w:color="auto"/>
                        <w:right w:val="none" w:sz="0" w:space="0" w:color="auto"/>
                      </w:divBdr>
                    </w:div>
                  </w:divsChild>
                </w:div>
                <w:div w:id="352920646">
                  <w:marLeft w:val="0"/>
                  <w:marRight w:val="0"/>
                  <w:marTop w:val="0"/>
                  <w:marBottom w:val="0"/>
                  <w:divBdr>
                    <w:top w:val="none" w:sz="0" w:space="0" w:color="auto"/>
                    <w:left w:val="none" w:sz="0" w:space="0" w:color="auto"/>
                    <w:bottom w:val="none" w:sz="0" w:space="0" w:color="auto"/>
                    <w:right w:val="none" w:sz="0" w:space="0" w:color="auto"/>
                  </w:divBdr>
                  <w:divsChild>
                    <w:div w:id="834685274">
                      <w:marLeft w:val="0"/>
                      <w:marRight w:val="0"/>
                      <w:marTop w:val="0"/>
                      <w:marBottom w:val="0"/>
                      <w:divBdr>
                        <w:top w:val="none" w:sz="0" w:space="0" w:color="auto"/>
                        <w:left w:val="none" w:sz="0" w:space="0" w:color="auto"/>
                        <w:bottom w:val="none" w:sz="0" w:space="0" w:color="auto"/>
                        <w:right w:val="none" w:sz="0" w:space="0" w:color="auto"/>
                      </w:divBdr>
                    </w:div>
                  </w:divsChild>
                </w:div>
                <w:div w:id="1650743713">
                  <w:marLeft w:val="0"/>
                  <w:marRight w:val="0"/>
                  <w:marTop w:val="0"/>
                  <w:marBottom w:val="0"/>
                  <w:divBdr>
                    <w:top w:val="none" w:sz="0" w:space="0" w:color="auto"/>
                    <w:left w:val="none" w:sz="0" w:space="0" w:color="auto"/>
                    <w:bottom w:val="none" w:sz="0" w:space="0" w:color="auto"/>
                    <w:right w:val="none" w:sz="0" w:space="0" w:color="auto"/>
                  </w:divBdr>
                  <w:divsChild>
                    <w:div w:id="781536464">
                      <w:marLeft w:val="0"/>
                      <w:marRight w:val="0"/>
                      <w:marTop w:val="0"/>
                      <w:marBottom w:val="0"/>
                      <w:divBdr>
                        <w:top w:val="none" w:sz="0" w:space="0" w:color="auto"/>
                        <w:left w:val="none" w:sz="0" w:space="0" w:color="auto"/>
                        <w:bottom w:val="none" w:sz="0" w:space="0" w:color="auto"/>
                        <w:right w:val="none" w:sz="0" w:space="0" w:color="auto"/>
                      </w:divBdr>
                    </w:div>
                  </w:divsChild>
                </w:div>
                <w:div w:id="1012802082">
                  <w:marLeft w:val="0"/>
                  <w:marRight w:val="0"/>
                  <w:marTop w:val="0"/>
                  <w:marBottom w:val="0"/>
                  <w:divBdr>
                    <w:top w:val="none" w:sz="0" w:space="0" w:color="auto"/>
                    <w:left w:val="none" w:sz="0" w:space="0" w:color="auto"/>
                    <w:bottom w:val="none" w:sz="0" w:space="0" w:color="auto"/>
                    <w:right w:val="none" w:sz="0" w:space="0" w:color="auto"/>
                  </w:divBdr>
                  <w:divsChild>
                    <w:div w:id="717437057">
                      <w:marLeft w:val="0"/>
                      <w:marRight w:val="0"/>
                      <w:marTop w:val="0"/>
                      <w:marBottom w:val="0"/>
                      <w:divBdr>
                        <w:top w:val="none" w:sz="0" w:space="0" w:color="auto"/>
                        <w:left w:val="none" w:sz="0" w:space="0" w:color="auto"/>
                        <w:bottom w:val="none" w:sz="0" w:space="0" w:color="auto"/>
                        <w:right w:val="none" w:sz="0" w:space="0" w:color="auto"/>
                      </w:divBdr>
                    </w:div>
                  </w:divsChild>
                </w:div>
                <w:div w:id="791245533">
                  <w:marLeft w:val="0"/>
                  <w:marRight w:val="0"/>
                  <w:marTop w:val="0"/>
                  <w:marBottom w:val="0"/>
                  <w:divBdr>
                    <w:top w:val="none" w:sz="0" w:space="0" w:color="auto"/>
                    <w:left w:val="none" w:sz="0" w:space="0" w:color="auto"/>
                    <w:bottom w:val="none" w:sz="0" w:space="0" w:color="auto"/>
                    <w:right w:val="none" w:sz="0" w:space="0" w:color="auto"/>
                  </w:divBdr>
                  <w:divsChild>
                    <w:div w:id="220529782">
                      <w:marLeft w:val="0"/>
                      <w:marRight w:val="0"/>
                      <w:marTop w:val="0"/>
                      <w:marBottom w:val="0"/>
                      <w:divBdr>
                        <w:top w:val="none" w:sz="0" w:space="0" w:color="auto"/>
                        <w:left w:val="none" w:sz="0" w:space="0" w:color="auto"/>
                        <w:bottom w:val="none" w:sz="0" w:space="0" w:color="auto"/>
                        <w:right w:val="none" w:sz="0" w:space="0" w:color="auto"/>
                      </w:divBdr>
                    </w:div>
                  </w:divsChild>
                </w:div>
                <w:div w:id="1354041480">
                  <w:marLeft w:val="0"/>
                  <w:marRight w:val="0"/>
                  <w:marTop w:val="0"/>
                  <w:marBottom w:val="0"/>
                  <w:divBdr>
                    <w:top w:val="none" w:sz="0" w:space="0" w:color="auto"/>
                    <w:left w:val="none" w:sz="0" w:space="0" w:color="auto"/>
                    <w:bottom w:val="none" w:sz="0" w:space="0" w:color="auto"/>
                    <w:right w:val="none" w:sz="0" w:space="0" w:color="auto"/>
                  </w:divBdr>
                  <w:divsChild>
                    <w:div w:id="906303271">
                      <w:marLeft w:val="0"/>
                      <w:marRight w:val="0"/>
                      <w:marTop w:val="0"/>
                      <w:marBottom w:val="0"/>
                      <w:divBdr>
                        <w:top w:val="none" w:sz="0" w:space="0" w:color="auto"/>
                        <w:left w:val="none" w:sz="0" w:space="0" w:color="auto"/>
                        <w:bottom w:val="none" w:sz="0" w:space="0" w:color="auto"/>
                        <w:right w:val="none" w:sz="0" w:space="0" w:color="auto"/>
                      </w:divBdr>
                    </w:div>
                  </w:divsChild>
                </w:div>
                <w:div w:id="1760982175">
                  <w:marLeft w:val="0"/>
                  <w:marRight w:val="0"/>
                  <w:marTop w:val="0"/>
                  <w:marBottom w:val="0"/>
                  <w:divBdr>
                    <w:top w:val="none" w:sz="0" w:space="0" w:color="auto"/>
                    <w:left w:val="none" w:sz="0" w:space="0" w:color="auto"/>
                    <w:bottom w:val="none" w:sz="0" w:space="0" w:color="auto"/>
                    <w:right w:val="none" w:sz="0" w:space="0" w:color="auto"/>
                  </w:divBdr>
                  <w:divsChild>
                    <w:div w:id="1525558224">
                      <w:marLeft w:val="0"/>
                      <w:marRight w:val="0"/>
                      <w:marTop w:val="0"/>
                      <w:marBottom w:val="0"/>
                      <w:divBdr>
                        <w:top w:val="none" w:sz="0" w:space="0" w:color="auto"/>
                        <w:left w:val="none" w:sz="0" w:space="0" w:color="auto"/>
                        <w:bottom w:val="none" w:sz="0" w:space="0" w:color="auto"/>
                        <w:right w:val="none" w:sz="0" w:space="0" w:color="auto"/>
                      </w:divBdr>
                    </w:div>
                  </w:divsChild>
                </w:div>
                <w:div w:id="1162432678">
                  <w:marLeft w:val="0"/>
                  <w:marRight w:val="0"/>
                  <w:marTop w:val="0"/>
                  <w:marBottom w:val="0"/>
                  <w:divBdr>
                    <w:top w:val="none" w:sz="0" w:space="0" w:color="auto"/>
                    <w:left w:val="none" w:sz="0" w:space="0" w:color="auto"/>
                    <w:bottom w:val="none" w:sz="0" w:space="0" w:color="auto"/>
                    <w:right w:val="none" w:sz="0" w:space="0" w:color="auto"/>
                  </w:divBdr>
                  <w:divsChild>
                    <w:div w:id="290671246">
                      <w:marLeft w:val="0"/>
                      <w:marRight w:val="0"/>
                      <w:marTop w:val="0"/>
                      <w:marBottom w:val="0"/>
                      <w:divBdr>
                        <w:top w:val="none" w:sz="0" w:space="0" w:color="auto"/>
                        <w:left w:val="none" w:sz="0" w:space="0" w:color="auto"/>
                        <w:bottom w:val="none" w:sz="0" w:space="0" w:color="auto"/>
                        <w:right w:val="none" w:sz="0" w:space="0" w:color="auto"/>
                      </w:divBdr>
                    </w:div>
                  </w:divsChild>
                </w:div>
                <w:div w:id="1768579707">
                  <w:marLeft w:val="0"/>
                  <w:marRight w:val="0"/>
                  <w:marTop w:val="0"/>
                  <w:marBottom w:val="0"/>
                  <w:divBdr>
                    <w:top w:val="none" w:sz="0" w:space="0" w:color="auto"/>
                    <w:left w:val="none" w:sz="0" w:space="0" w:color="auto"/>
                    <w:bottom w:val="none" w:sz="0" w:space="0" w:color="auto"/>
                    <w:right w:val="none" w:sz="0" w:space="0" w:color="auto"/>
                  </w:divBdr>
                  <w:divsChild>
                    <w:div w:id="113057687">
                      <w:marLeft w:val="0"/>
                      <w:marRight w:val="0"/>
                      <w:marTop w:val="0"/>
                      <w:marBottom w:val="0"/>
                      <w:divBdr>
                        <w:top w:val="none" w:sz="0" w:space="0" w:color="auto"/>
                        <w:left w:val="none" w:sz="0" w:space="0" w:color="auto"/>
                        <w:bottom w:val="none" w:sz="0" w:space="0" w:color="auto"/>
                        <w:right w:val="none" w:sz="0" w:space="0" w:color="auto"/>
                      </w:divBdr>
                    </w:div>
                  </w:divsChild>
                </w:div>
                <w:div w:id="1797486953">
                  <w:marLeft w:val="0"/>
                  <w:marRight w:val="0"/>
                  <w:marTop w:val="0"/>
                  <w:marBottom w:val="0"/>
                  <w:divBdr>
                    <w:top w:val="none" w:sz="0" w:space="0" w:color="auto"/>
                    <w:left w:val="none" w:sz="0" w:space="0" w:color="auto"/>
                    <w:bottom w:val="none" w:sz="0" w:space="0" w:color="auto"/>
                    <w:right w:val="none" w:sz="0" w:space="0" w:color="auto"/>
                  </w:divBdr>
                  <w:divsChild>
                    <w:div w:id="463232890">
                      <w:marLeft w:val="0"/>
                      <w:marRight w:val="0"/>
                      <w:marTop w:val="0"/>
                      <w:marBottom w:val="0"/>
                      <w:divBdr>
                        <w:top w:val="none" w:sz="0" w:space="0" w:color="auto"/>
                        <w:left w:val="none" w:sz="0" w:space="0" w:color="auto"/>
                        <w:bottom w:val="none" w:sz="0" w:space="0" w:color="auto"/>
                        <w:right w:val="none" w:sz="0" w:space="0" w:color="auto"/>
                      </w:divBdr>
                    </w:div>
                  </w:divsChild>
                </w:div>
                <w:div w:id="755709589">
                  <w:marLeft w:val="0"/>
                  <w:marRight w:val="0"/>
                  <w:marTop w:val="0"/>
                  <w:marBottom w:val="0"/>
                  <w:divBdr>
                    <w:top w:val="none" w:sz="0" w:space="0" w:color="auto"/>
                    <w:left w:val="none" w:sz="0" w:space="0" w:color="auto"/>
                    <w:bottom w:val="none" w:sz="0" w:space="0" w:color="auto"/>
                    <w:right w:val="none" w:sz="0" w:space="0" w:color="auto"/>
                  </w:divBdr>
                  <w:divsChild>
                    <w:div w:id="1352415367">
                      <w:marLeft w:val="0"/>
                      <w:marRight w:val="0"/>
                      <w:marTop w:val="0"/>
                      <w:marBottom w:val="0"/>
                      <w:divBdr>
                        <w:top w:val="none" w:sz="0" w:space="0" w:color="auto"/>
                        <w:left w:val="none" w:sz="0" w:space="0" w:color="auto"/>
                        <w:bottom w:val="none" w:sz="0" w:space="0" w:color="auto"/>
                        <w:right w:val="none" w:sz="0" w:space="0" w:color="auto"/>
                      </w:divBdr>
                    </w:div>
                  </w:divsChild>
                </w:div>
                <w:div w:id="1865098922">
                  <w:marLeft w:val="0"/>
                  <w:marRight w:val="0"/>
                  <w:marTop w:val="0"/>
                  <w:marBottom w:val="0"/>
                  <w:divBdr>
                    <w:top w:val="none" w:sz="0" w:space="0" w:color="auto"/>
                    <w:left w:val="none" w:sz="0" w:space="0" w:color="auto"/>
                    <w:bottom w:val="none" w:sz="0" w:space="0" w:color="auto"/>
                    <w:right w:val="none" w:sz="0" w:space="0" w:color="auto"/>
                  </w:divBdr>
                  <w:divsChild>
                    <w:div w:id="2044742417">
                      <w:marLeft w:val="0"/>
                      <w:marRight w:val="0"/>
                      <w:marTop w:val="0"/>
                      <w:marBottom w:val="0"/>
                      <w:divBdr>
                        <w:top w:val="none" w:sz="0" w:space="0" w:color="auto"/>
                        <w:left w:val="none" w:sz="0" w:space="0" w:color="auto"/>
                        <w:bottom w:val="none" w:sz="0" w:space="0" w:color="auto"/>
                        <w:right w:val="none" w:sz="0" w:space="0" w:color="auto"/>
                      </w:divBdr>
                    </w:div>
                  </w:divsChild>
                </w:div>
                <w:div w:id="2036342983">
                  <w:marLeft w:val="0"/>
                  <w:marRight w:val="0"/>
                  <w:marTop w:val="0"/>
                  <w:marBottom w:val="0"/>
                  <w:divBdr>
                    <w:top w:val="none" w:sz="0" w:space="0" w:color="auto"/>
                    <w:left w:val="none" w:sz="0" w:space="0" w:color="auto"/>
                    <w:bottom w:val="none" w:sz="0" w:space="0" w:color="auto"/>
                    <w:right w:val="none" w:sz="0" w:space="0" w:color="auto"/>
                  </w:divBdr>
                  <w:divsChild>
                    <w:div w:id="157119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11699">
      <w:bodyDiv w:val="1"/>
      <w:marLeft w:val="0"/>
      <w:marRight w:val="0"/>
      <w:marTop w:val="0"/>
      <w:marBottom w:val="0"/>
      <w:divBdr>
        <w:top w:val="none" w:sz="0" w:space="0" w:color="auto"/>
        <w:left w:val="none" w:sz="0" w:space="0" w:color="auto"/>
        <w:bottom w:val="none" w:sz="0" w:space="0" w:color="auto"/>
        <w:right w:val="none" w:sz="0" w:space="0" w:color="auto"/>
      </w:divBdr>
      <w:divsChild>
        <w:div w:id="155077482">
          <w:marLeft w:val="0"/>
          <w:marRight w:val="0"/>
          <w:marTop w:val="0"/>
          <w:marBottom w:val="0"/>
          <w:divBdr>
            <w:top w:val="none" w:sz="0" w:space="0" w:color="auto"/>
            <w:left w:val="none" w:sz="0" w:space="0" w:color="auto"/>
            <w:bottom w:val="none" w:sz="0" w:space="0" w:color="auto"/>
            <w:right w:val="none" w:sz="0" w:space="0" w:color="auto"/>
          </w:divBdr>
          <w:divsChild>
            <w:div w:id="2038921298">
              <w:marLeft w:val="0"/>
              <w:marRight w:val="0"/>
              <w:marTop w:val="0"/>
              <w:marBottom w:val="0"/>
              <w:divBdr>
                <w:top w:val="none" w:sz="0" w:space="0" w:color="auto"/>
                <w:left w:val="none" w:sz="0" w:space="0" w:color="auto"/>
                <w:bottom w:val="none" w:sz="0" w:space="0" w:color="auto"/>
                <w:right w:val="none" w:sz="0" w:space="0" w:color="auto"/>
              </w:divBdr>
              <w:divsChild>
                <w:div w:id="1621301973">
                  <w:marLeft w:val="0"/>
                  <w:marRight w:val="0"/>
                  <w:marTop w:val="0"/>
                  <w:marBottom w:val="0"/>
                  <w:divBdr>
                    <w:top w:val="none" w:sz="0" w:space="0" w:color="auto"/>
                    <w:left w:val="none" w:sz="0" w:space="0" w:color="auto"/>
                    <w:bottom w:val="none" w:sz="0" w:space="0" w:color="auto"/>
                    <w:right w:val="none" w:sz="0" w:space="0" w:color="auto"/>
                  </w:divBdr>
                  <w:divsChild>
                    <w:div w:id="18441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545">
      <w:bodyDiv w:val="1"/>
      <w:marLeft w:val="0"/>
      <w:marRight w:val="0"/>
      <w:marTop w:val="0"/>
      <w:marBottom w:val="0"/>
      <w:divBdr>
        <w:top w:val="none" w:sz="0" w:space="0" w:color="auto"/>
        <w:left w:val="none" w:sz="0" w:space="0" w:color="auto"/>
        <w:bottom w:val="none" w:sz="0" w:space="0" w:color="auto"/>
        <w:right w:val="none" w:sz="0" w:space="0" w:color="auto"/>
      </w:divBdr>
      <w:divsChild>
        <w:div w:id="474878555">
          <w:marLeft w:val="0"/>
          <w:marRight w:val="0"/>
          <w:marTop w:val="0"/>
          <w:marBottom w:val="0"/>
          <w:divBdr>
            <w:top w:val="none" w:sz="0" w:space="0" w:color="auto"/>
            <w:left w:val="none" w:sz="0" w:space="0" w:color="auto"/>
            <w:bottom w:val="none" w:sz="0" w:space="0" w:color="auto"/>
            <w:right w:val="none" w:sz="0" w:space="0" w:color="auto"/>
          </w:divBdr>
          <w:divsChild>
            <w:div w:id="510074079">
              <w:marLeft w:val="0"/>
              <w:marRight w:val="0"/>
              <w:marTop w:val="0"/>
              <w:marBottom w:val="0"/>
              <w:divBdr>
                <w:top w:val="none" w:sz="0" w:space="0" w:color="auto"/>
                <w:left w:val="none" w:sz="0" w:space="0" w:color="auto"/>
                <w:bottom w:val="none" w:sz="0" w:space="0" w:color="auto"/>
                <w:right w:val="none" w:sz="0" w:space="0" w:color="auto"/>
              </w:divBdr>
              <w:divsChild>
                <w:div w:id="1086266474">
                  <w:marLeft w:val="0"/>
                  <w:marRight w:val="0"/>
                  <w:marTop w:val="0"/>
                  <w:marBottom w:val="0"/>
                  <w:divBdr>
                    <w:top w:val="none" w:sz="0" w:space="0" w:color="auto"/>
                    <w:left w:val="none" w:sz="0" w:space="0" w:color="auto"/>
                    <w:bottom w:val="none" w:sz="0" w:space="0" w:color="auto"/>
                    <w:right w:val="none" w:sz="0" w:space="0" w:color="auto"/>
                  </w:divBdr>
                  <w:divsChild>
                    <w:div w:id="674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071">
      <w:bodyDiv w:val="1"/>
      <w:marLeft w:val="0"/>
      <w:marRight w:val="0"/>
      <w:marTop w:val="0"/>
      <w:marBottom w:val="0"/>
      <w:divBdr>
        <w:top w:val="none" w:sz="0" w:space="0" w:color="auto"/>
        <w:left w:val="none" w:sz="0" w:space="0" w:color="auto"/>
        <w:bottom w:val="none" w:sz="0" w:space="0" w:color="auto"/>
        <w:right w:val="none" w:sz="0" w:space="0" w:color="auto"/>
      </w:divBdr>
      <w:divsChild>
        <w:div w:id="1028523953">
          <w:marLeft w:val="0"/>
          <w:marRight w:val="0"/>
          <w:marTop w:val="0"/>
          <w:marBottom w:val="0"/>
          <w:divBdr>
            <w:top w:val="none" w:sz="0" w:space="0" w:color="auto"/>
            <w:left w:val="none" w:sz="0" w:space="0" w:color="auto"/>
            <w:bottom w:val="none" w:sz="0" w:space="0" w:color="auto"/>
            <w:right w:val="none" w:sz="0" w:space="0" w:color="auto"/>
          </w:divBdr>
          <w:divsChild>
            <w:div w:id="1097675631">
              <w:marLeft w:val="0"/>
              <w:marRight w:val="0"/>
              <w:marTop w:val="0"/>
              <w:marBottom w:val="0"/>
              <w:divBdr>
                <w:top w:val="none" w:sz="0" w:space="0" w:color="auto"/>
                <w:left w:val="none" w:sz="0" w:space="0" w:color="auto"/>
                <w:bottom w:val="none" w:sz="0" w:space="0" w:color="auto"/>
                <w:right w:val="none" w:sz="0" w:space="0" w:color="auto"/>
              </w:divBdr>
              <w:divsChild>
                <w:div w:id="2074739981">
                  <w:marLeft w:val="0"/>
                  <w:marRight w:val="0"/>
                  <w:marTop w:val="0"/>
                  <w:marBottom w:val="0"/>
                  <w:divBdr>
                    <w:top w:val="none" w:sz="0" w:space="0" w:color="auto"/>
                    <w:left w:val="none" w:sz="0" w:space="0" w:color="auto"/>
                    <w:bottom w:val="none" w:sz="0" w:space="0" w:color="auto"/>
                    <w:right w:val="none" w:sz="0" w:space="0" w:color="auto"/>
                  </w:divBdr>
                  <w:divsChild>
                    <w:div w:id="14726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944281">
      <w:bodyDiv w:val="1"/>
      <w:marLeft w:val="0"/>
      <w:marRight w:val="0"/>
      <w:marTop w:val="0"/>
      <w:marBottom w:val="0"/>
      <w:divBdr>
        <w:top w:val="none" w:sz="0" w:space="0" w:color="auto"/>
        <w:left w:val="none" w:sz="0" w:space="0" w:color="auto"/>
        <w:bottom w:val="none" w:sz="0" w:space="0" w:color="auto"/>
        <w:right w:val="none" w:sz="0" w:space="0" w:color="auto"/>
      </w:divBdr>
      <w:divsChild>
        <w:div w:id="337317506">
          <w:marLeft w:val="0"/>
          <w:marRight w:val="0"/>
          <w:marTop w:val="0"/>
          <w:marBottom w:val="0"/>
          <w:divBdr>
            <w:top w:val="none" w:sz="0" w:space="0" w:color="auto"/>
            <w:left w:val="none" w:sz="0" w:space="0" w:color="auto"/>
            <w:bottom w:val="none" w:sz="0" w:space="0" w:color="auto"/>
            <w:right w:val="none" w:sz="0" w:space="0" w:color="auto"/>
          </w:divBdr>
          <w:divsChild>
            <w:div w:id="458957800">
              <w:marLeft w:val="0"/>
              <w:marRight w:val="0"/>
              <w:marTop w:val="0"/>
              <w:marBottom w:val="0"/>
              <w:divBdr>
                <w:top w:val="none" w:sz="0" w:space="0" w:color="auto"/>
                <w:left w:val="none" w:sz="0" w:space="0" w:color="auto"/>
                <w:bottom w:val="none" w:sz="0" w:space="0" w:color="auto"/>
                <w:right w:val="none" w:sz="0" w:space="0" w:color="auto"/>
              </w:divBdr>
              <w:divsChild>
                <w:div w:id="306202556">
                  <w:marLeft w:val="0"/>
                  <w:marRight w:val="0"/>
                  <w:marTop w:val="0"/>
                  <w:marBottom w:val="0"/>
                  <w:divBdr>
                    <w:top w:val="none" w:sz="0" w:space="0" w:color="auto"/>
                    <w:left w:val="none" w:sz="0" w:space="0" w:color="auto"/>
                    <w:bottom w:val="none" w:sz="0" w:space="0" w:color="auto"/>
                    <w:right w:val="none" w:sz="0" w:space="0" w:color="auto"/>
                  </w:divBdr>
                  <w:divsChild>
                    <w:div w:id="8037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62411">
      <w:bodyDiv w:val="1"/>
      <w:marLeft w:val="0"/>
      <w:marRight w:val="0"/>
      <w:marTop w:val="0"/>
      <w:marBottom w:val="0"/>
      <w:divBdr>
        <w:top w:val="none" w:sz="0" w:space="0" w:color="auto"/>
        <w:left w:val="none" w:sz="0" w:space="0" w:color="auto"/>
        <w:bottom w:val="none" w:sz="0" w:space="0" w:color="auto"/>
        <w:right w:val="none" w:sz="0" w:space="0" w:color="auto"/>
      </w:divBdr>
      <w:divsChild>
        <w:div w:id="81881410">
          <w:marLeft w:val="0"/>
          <w:marRight w:val="0"/>
          <w:marTop w:val="0"/>
          <w:marBottom w:val="0"/>
          <w:divBdr>
            <w:top w:val="none" w:sz="0" w:space="0" w:color="auto"/>
            <w:left w:val="none" w:sz="0" w:space="0" w:color="auto"/>
            <w:bottom w:val="none" w:sz="0" w:space="0" w:color="auto"/>
            <w:right w:val="none" w:sz="0" w:space="0" w:color="auto"/>
          </w:divBdr>
          <w:divsChild>
            <w:div w:id="104691036">
              <w:marLeft w:val="0"/>
              <w:marRight w:val="0"/>
              <w:marTop w:val="0"/>
              <w:marBottom w:val="0"/>
              <w:divBdr>
                <w:top w:val="none" w:sz="0" w:space="0" w:color="auto"/>
                <w:left w:val="none" w:sz="0" w:space="0" w:color="auto"/>
                <w:bottom w:val="none" w:sz="0" w:space="0" w:color="auto"/>
                <w:right w:val="none" w:sz="0" w:space="0" w:color="auto"/>
              </w:divBdr>
              <w:divsChild>
                <w:div w:id="1113204292">
                  <w:marLeft w:val="0"/>
                  <w:marRight w:val="0"/>
                  <w:marTop w:val="0"/>
                  <w:marBottom w:val="0"/>
                  <w:divBdr>
                    <w:top w:val="none" w:sz="0" w:space="0" w:color="auto"/>
                    <w:left w:val="none" w:sz="0" w:space="0" w:color="auto"/>
                    <w:bottom w:val="none" w:sz="0" w:space="0" w:color="auto"/>
                    <w:right w:val="none" w:sz="0" w:space="0" w:color="auto"/>
                  </w:divBdr>
                  <w:divsChild>
                    <w:div w:id="164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753797">
      <w:bodyDiv w:val="1"/>
      <w:marLeft w:val="0"/>
      <w:marRight w:val="0"/>
      <w:marTop w:val="0"/>
      <w:marBottom w:val="0"/>
      <w:divBdr>
        <w:top w:val="none" w:sz="0" w:space="0" w:color="auto"/>
        <w:left w:val="none" w:sz="0" w:space="0" w:color="auto"/>
        <w:bottom w:val="none" w:sz="0" w:space="0" w:color="auto"/>
        <w:right w:val="none" w:sz="0" w:space="0" w:color="auto"/>
      </w:divBdr>
      <w:divsChild>
        <w:div w:id="1628075207">
          <w:marLeft w:val="0"/>
          <w:marRight w:val="0"/>
          <w:marTop w:val="0"/>
          <w:marBottom w:val="0"/>
          <w:divBdr>
            <w:top w:val="none" w:sz="0" w:space="0" w:color="auto"/>
            <w:left w:val="none" w:sz="0" w:space="0" w:color="auto"/>
            <w:bottom w:val="none" w:sz="0" w:space="0" w:color="auto"/>
            <w:right w:val="none" w:sz="0" w:space="0" w:color="auto"/>
          </w:divBdr>
          <w:divsChild>
            <w:div w:id="1227958537">
              <w:marLeft w:val="0"/>
              <w:marRight w:val="0"/>
              <w:marTop w:val="0"/>
              <w:marBottom w:val="0"/>
              <w:divBdr>
                <w:top w:val="none" w:sz="0" w:space="0" w:color="auto"/>
                <w:left w:val="none" w:sz="0" w:space="0" w:color="auto"/>
                <w:bottom w:val="none" w:sz="0" w:space="0" w:color="auto"/>
                <w:right w:val="none" w:sz="0" w:space="0" w:color="auto"/>
              </w:divBdr>
              <w:divsChild>
                <w:div w:id="1796481637">
                  <w:marLeft w:val="0"/>
                  <w:marRight w:val="0"/>
                  <w:marTop w:val="0"/>
                  <w:marBottom w:val="0"/>
                  <w:divBdr>
                    <w:top w:val="none" w:sz="0" w:space="0" w:color="auto"/>
                    <w:left w:val="none" w:sz="0" w:space="0" w:color="auto"/>
                    <w:bottom w:val="none" w:sz="0" w:space="0" w:color="auto"/>
                    <w:right w:val="none" w:sz="0" w:space="0" w:color="auto"/>
                  </w:divBdr>
                  <w:divsChild>
                    <w:div w:id="1051735387">
                      <w:marLeft w:val="0"/>
                      <w:marRight w:val="0"/>
                      <w:marTop w:val="0"/>
                      <w:marBottom w:val="0"/>
                      <w:divBdr>
                        <w:top w:val="none" w:sz="0" w:space="0" w:color="auto"/>
                        <w:left w:val="none" w:sz="0" w:space="0" w:color="auto"/>
                        <w:bottom w:val="none" w:sz="0" w:space="0" w:color="auto"/>
                        <w:right w:val="none" w:sz="0" w:space="0" w:color="auto"/>
                      </w:divBdr>
                    </w:div>
                  </w:divsChild>
                </w:div>
                <w:div w:id="1931968385">
                  <w:marLeft w:val="0"/>
                  <w:marRight w:val="0"/>
                  <w:marTop w:val="0"/>
                  <w:marBottom w:val="0"/>
                  <w:divBdr>
                    <w:top w:val="none" w:sz="0" w:space="0" w:color="auto"/>
                    <w:left w:val="none" w:sz="0" w:space="0" w:color="auto"/>
                    <w:bottom w:val="none" w:sz="0" w:space="0" w:color="auto"/>
                    <w:right w:val="none" w:sz="0" w:space="0" w:color="auto"/>
                  </w:divBdr>
                  <w:divsChild>
                    <w:div w:id="104664371">
                      <w:marLeft w:val="0"/>
                      <w:marRight w:val="0"/>
                      <w:marTop w:val="0"/>
                      <w:marBottom w:val="0"/>
                      <w:divBdr>
                        <w:top w:val="none" w:sz="0" w:space="0" w:color="auto"/>
                        <w:left w:val="none" w:sz="0" w:space="0" w:color="auto"/>
                        <w:bottom w:val="none" w:sz="0" w:space="0" w:color="auto"/>
                        <w:right w:val="none" w:sz="0" w:space="0" w:color="auto"/>
                      </w:divBdr>
                    </w:div>
                  </w:divsChild>
                </w:div>
                <w:div w:id="1967159039">
                  <w:marLeft w:val="0"/>
                  <w:marRight w:val="0"/>
                  <w:marTop w:val="0"/>
                  <w:marBottom w:val="0"/>
                  <w:divBdr>
                    <w:top w:val="none" w:sz="0" w:space="0" w:color="auto"/>
                    <w:left w:val="none" w:sz="0" w:space="0" w:color="auto"/>
                    <w:bottom w:val="none" w:sz="0" w:space="0" w:color="auto"/>
                    <w:right w:val="none" w:sz="0" w:space="0" w:color="auto"/>
                  </w:divBdr>
                  <w:divsChild>
                    <w:div w:id="415900114">
                      <w:marLeft w:val="0"/>
                      <w:marRight w:val="0"/>
                      <w:marTop w:val="0"/>
                      <w:marBottom w:val="0"/>
                      <w:divBdr>
                        <w:top w:val="none" w:sz="0" w:space="0" w:color="auto"/>
                        <w:left w:val="none" w:sz="0" w:space="0" w:color="auto"/>
                        <w:bottom w:val="none" w:sz="0" w:space="0" w:color="auto"/>
                        <w:right w:val="none" w:sz="0" w:space="0" w:color="auto"/>
                      </w:divBdr>
                    </w:div>
                  </w:divsChild>
                </w:div>
                <w:div w:id="1193105760">
                  <w:marLeft w:val="0"/>
                  <w:marRight w:val="0"/>
                  <w:marTop w:val="0"/>
                  <w:marBottom w:val="0"/>
                  <w:divBdr>
                    <w:top w:val="none" w:sz="0" w:space="0" w:color="auto"/>
                    <w:left w:val="none" w:sz="0" w:space="0" w:color="auto"/>
                    <w:bottom w:val="none" w:sz="0" w:space="0" w:color="auto"/>
                    <w:right w:val="none" w:sz="0" w:space="0" w:color="auto"/>
                  </w:divBdr>
                  <w:divsChild>
                    <w:div w:id="1102333615">
                      <w:marLeft w:val="0"/>
                      <w:marRight w:val="0"/>
                      <w:marTop w:val="0"/>
                      <w:marBottom w:val="0"/>
                      <w:divBdr>
                        <w:top w:val="none" w:sz="0" w:space="0" w:color="auto"/>
                        <w:left w:val="none" w:sz="0" w:space="0" w:color="auto"/>
                        <w:bottom w:val="none" w:sz="0" w:space="0" w:color="auto"/>
                        <w:right w:val="none" w:sz="0" w:space="0" w:color="auto"/>
                      </w:divBdr>
                    </w:div>
                  </w:divsChild>
                </w:div>
                <w:div w:id="600912483">
                  <w:marLeft w:val="0"/>
                  <w:marRight w:val="0"/>
                  <w:marTop w:val="0"/>
                  <w:marBottom w:val="0"/>
                  <w:divBdr>
                    <w:top w:val="none" w:sz="0" w:space="0" w:color="auto"/>
                    <w:left w:val="none" w:sz="0" w:space="0" w:color="auto"/>
                    <w:bottom w:val="none" w:sz="0" w:space="0" w:color="auto"/>
                    <w:right w:val="none" w:sz="0" w:space="0" w:color="auto"/>
                  </w:divBdr>
                  <w:divsChild>
                    <w:div w:id="1464544867">
                      <w:marLeft w:val="0"/>
                      <w:marRight w:val="0"/>
                      <w:marTop w:val="0"/>
                      <w:marBottom w:val="0"/>
                      <w:divBdr>
                        <w:top w:val="none" w:sz="0" w:space="0" w:color="auto"/>
                        <w:left w:val="none" w:sz="0" w:space="0" w:color="auto"/>
                        <w:bottom w:val="none" w:sz="0" w:space="0" w:color="auto"/>
                        <w:right w:val="none" w:sz="0" w:space="0" w:color="auto"/>
                      </w:divBdr>
                    </w:div>
                  </w:divsChild>
                </w:div>
                <w:div w:id="367142998">
                  <w:marLeft w:val="0"/>
                  <w:marRight w:val="0"/>
                  <w:marTop w:val="0"/>
                  <w:marBottom w:val="0"/>
                  <w:divBdr>
                    <w:top w:val="none" w:sz="0" w:space="0" w:color="auto"/>
                    <w:left w:val="none" w:sz="0" w:space="0" w:color="auto"/>
                    <w:bottom w:val="none" w:sz="0" w:space="0" w:color="auto"/>
                    <w:right w:val="none" w:sz="0" w:space="0" w:color="auto"/>
                  </w:divBdr>
                  <w:divsChild>
                    <w:div w:id="407969351">
                      <w:marLeft w:val="0"/>
                      <w:marRight w:val="0"/>
                      <w:marTop w:val="0"/>
                      <w:marBottom w:val="0"/>
                      <w:divBdr>
                        <w:top w:val="none" w:sz="0" w:space="0" w:color="auto"/>
                        <w:left w:val="none" w:sz="0" w:space="0" w:color="auto"/>
                        <w:bottom w:val="none" w:sz="0" w:space="0" w:color="auto"/>
                        <w:right w:val="none" w:sz="0" w:space="0" w:color="auto"/>
                      </w:divBdr>
                    </w:div>
                  </w:divsChild>
                </w:div>
                <w:div w:id="1229268878">
                  <w:marLeft w:val="0"/>
                  <w:marRight w:val="0"/>
                  <w:marTop w:val="0"/>
                  <w:marBottom w:val="0"/>
                  <w:divBdr>
                    <w:top w:val="none" w:sz="0" w:space="0" w:color="auto"/>
                    <w:left w:val="none" w:sz="0" w:space="0" w:color="auto"/>
                    <w:bottom w:val="none" w:sz="0" w:space="0" w:color="auto"/>
                    <w:right w:val="none" w:sz="0" w:space="0" w:color="auto"/>
                  </w:divBdr>
                  <w:divsChild>
                    <w:div w:id="1874462889">
                      <w:marLeft w:val="0"/>
                      <w:marRight w:val="0"/>
                      <w:marTop w:val="0"/>
                      <w:marBottom w:val="0"/>
                      <w:divBdr>
                        <w:top w:val="none" w:sz="0" w:space="0" w:color="auto"/>
                        <w:left w:val="none" w:sz="0" w:space="0" w:color="auto"/>
                        <w:bottom w:val="none" w:sz="0" w:space="0" w:color="auto"/>
                        <w:right w:val="none" w:sz="0" w:space="0" w:color="auto"/>
                      </w:divBdr>
                    </w:div>
                  </w:divsChild>
                </w:div>
                <w:div w:id="1044984487">
                  <w:marLeft w:val="0"/>
                  <w:marRight w:val="0"/>
                  <w:marTop w:val="0"/>
                  <w:marBottom w:val="0"/>
                  <w:divBdr>
                    <w:top w:val="none" w:sz="0" w:space="0" w:color="auto"/>
                    <w:left w:val="none" w:sz="0" w:space="0" w:color="auto"/>
                    <w:bottom w:val="none" w:sz="0" w:space="0" w:color="auto"/>
                    <w:right w:val="none" w:sz="0" w:space="0" w:color="auto"/>
                  </w:divBdr>
                  <w:divsChild>
                    <w:div w:id="2032485492">
                      <w:marLeft w:val="0"/>
                      <w:marRight w:val="0"/>
                      <w:marTop w:val="0"/>
                      <w:marBottom w:val="0"/>
                      <w:divBdr>
                        <w:top w:val="none" w:sz="0" w:space="0" w:color="auto"/>
                        <w:left w:val="none" w:sz="0" w:space="0" w:color="auto"/>
                        <w:bottom w:val="none" w:sz="0" w:space="0" w:color="auto"/>
                        <w:right w:val="none" w:sz="0" w:space="0" w:color="auto"/>
                      </w:divBdr>
                    </w:div>
                  </w:divsChild>
                </w:div>
                <w:div w:id="2011785806">
                  <w:marLeft w:val="0"/>
                  <w:marRight w:val="0"/>
                  <w:marTop w:val="0"/>
                  <w:marBottom w:val="0"/>
                  <w:divBdr>
                    <w:top w:val="none" w:sz="0" w:space="0" w:color="auto"/>
                    <w:left w:val="none" w:sz="0" w:space="0" w:color="auto"/>
                    <w:bottom w:val="none" w:sz="0" w:space="0" w:color="auto"/>
                    <w:right w:val="none" w:sz="0" w:space="0" w:color="auto"/>
                  </w:divBdr>
                  <w:divsChild>
                    <w:div w:id="1327052937">
                      <w:marLeft w:val="0"/>
                      <w:marRight w:val="0"/>
                      <w:marTop w:val="0"/>
                      <w:marBottom w:val="0"/>
                      <w:divBdr>
                        <w:top w:val="none" w:sz="0" w:space="0" w:color="auto"/>
                        <w:left w:val="none" w:sz="0" w:space="0" w:color="auto"/>
                        <w:bottom w:val="none" w:sz="0" w:space="0" w:color="auto"/>
                        <w:right w:val="none" w:sz="0" w:space="0" w:color="auto"/>
                      </w:divBdr>
                    </w:div>
                  </w:divsChild>
                </w:div>
                <w:div w:id="609169101">
                  <w:marLeft w:val="0"/>
                  <w:marRight w:val="0"/>
                  <w:marTop w:val="0"/>
                  <w:marBottom w:val="0"/>
                  <w:divBdr>
                    <w:top w:val="none" w:sz="0" w:space="0" w:color="auto"/>
                    <w:left w:val="none" w:sz="0" w:space="0" w:color="auto"/>
                    <w:bottom w:val="none" w:sz="0" w:space="0" w:color="auto"/>
                    <w:right w:val="none" w:sz="0" w:space="0" w:color="auto"/>
                  </w:divBdr>
                  <w:divsChild>
                    <w:div w:id="1689134167">
                      <w:marLeft w:val="0"/>
                      <w:marRight w:val="0"/>
                      <w:marTop w:val="0"/>
                      <w:marBottom w:val="0"/>
                      <w:divBdr>
                        <w:top w:val="none" w:sz="0" w:space="0" w:color="auto"/>
                        <w:left w:val="none" w:sz="0" w:space="0" w:color="auto"/>
                        <w:bottom w:val="none" w:sz="0" w:space="0" w:color="auto"/>
                        <w:right w:val="none" w:sz="0" w:space="0" w:color="auto"/>
                      </w:divBdr>
                    </w:div>
                  </w:divsChild>
                </w:div>
                <w:div w:id="1574315500">
                  <w:marLeft w:val="0"/>
                  <w:marRight w:val="0"/>
                  <w:marTop w:val="0"/>
                  <w:marBottom w:val="0"/>
                  <w:divBdr>
                    <w:top w:val="none" w:sz="0" w:space="0" w:color="auto"/>
                    <w:left w:val="none" w:sz="0" w:space="0" w:color="auto"/>
                    <w:bottom w:val="none" w:sz="0" w:space="0" w:color="auto"/>
                    <w:right w:val="none" w:sz="0" w:space="0" w:color="auto"/>
                  </w:divBdr>
                  <w:divsChild>
                    <w:div w:id="2130586106">
                      <w:marLeft w:val="0"/>
                      <w:marRight w:val="0"/>
                      <w:marTop w:val="0"/>
                      <w:marBottom w:val="0"/>
                      <w:divBdr>
                        <w:top w:val="none" w:sz="0" w:space="0" w:color="auto"/>
                        <w:left w:val="none" w:sz="0" w:space="0" w:color="auto"/>
                        <w:bottom w:val="none" w:sz="0" w:space="0" w:color="auto"/>
                        <w:right w:val="none" w:sz="0" w:space="0" w:color="auto"/>
                      </w:divBdr>
                    </w:div>
                  </w:divsChild>
                </w:div>
                <w:div w:id="102652658">
                  <w:marLeft w:val="0"/>
                  <w:marRight w:val="0"/>
                  <w:marTop w:val="0"/>
                  <w:marBottom w:val="0"/>
                  <w:divBdr>
                    <w:top w:val="none" w:sz="0" w:space="0" w:color="auto"/>
                    <w:left w:val="none" w:sz="0" w:space="0" w:color="auto"/>
                    <w:bottom w:val="none" w:sz="0" w:space="0" w:color="auto"/>
                    <w:right w:val="none" w:sz="0" w:space="0" w:color="auto"/>
                  </w:divBdr>
                  <w:divsChild>
                    <w:div w:id="1679188385">
                      <w:marLeft w:val="0"/>
                      <w:marRight w:val="0"/>
                      <w:marTop w:val="0"/>
                      <w:marBottom w:val="0"/>
                      <w:divBdr>
                        <w:top w:val="none" w:sz="0" w:space="0" w:color="auto"/>
                        <w:left w:val="none" w:sz="0" w:space="0" w:color="auto"/>
                        <w:bottom w:val="none" w:sz="0" w:space="0" w:color="auto"/>
                        <w:right w:val="none" w:sz="0" w:space="0" w:color="auto"/>
                      </w:divBdr>
                    </w:div>
                  </w:divsChild>
                </w:div>
                <w:div w:id="1295257737">
                  <w:marLeft w:val="0"/>
                  <w:marRight w:val="0"/>
                  <w:marTop w:val="0"/>
                  <w:marBottom w:val="0"/>
                  <w:divBdr>
                    <w:top w:val="none" w:sz="0" w:space="0" w:color="auto"/>
                    <w:left w:val="none" w:sz="0" w:space="0" w:color="auto"/>
                    <w:bottom w:val="none" w:sz="0" w:space="0" w:color="auto"/>
                    <w:right w:val="none" w:sz="0" w:space="0" w:color="auto"/>
                  </w:divBdr>
                  <w:divsChild>
                    <w:div w:id="412356454">
                      <w:marLeft w:val="0"/>
                      <w:marRight w:val="0"/>
                      <w:marTop w:val="0"/>
                      <w:marBottom w:val="0"/>
                      <w:divBdr>
                        <w:top w:val="none" w:sz="0" w:space="0" w:color="auto"/>
                        <w:left w:val="none" w:sz="0" w:space="0" w:color="auto"/>
                        <w:bottom w:val="none" w:sz="0" w:space="0" w:color="auto"/>
                        <w:right w:val="none" w:sz="0" w:space="0" w:color="auto"/>
                      </w:divBdr>
                    </w:div>
                  </w:divsChild>
                </w:div>
                <w:div w:id="1632440833">
                  <w:marLeft w:val="0"/>
                  <w:marRight w:val="0"/>
                  <w:marTop w:val="0"/>
                  <w:marBottom w:val="0"/>
                  <w:divBdr>
                    <w:top w:val="none" w:sz="0" w:space="0" w:color="auto"/>
                    <w:left w:val="none" w:sz="0" w:space="0" w:color="auto"/>
                    <w:bottom w:val="none" w:sz="0" w:space="0" w:color="auto"/>
                    <w:right w:val="none" w:sz="0" w:space="0" w:color="auto"/>
                  </w:divBdr>
                  <w:divsChild>
                    <w:div w:id="1462839912">
                      <w:marLeft w:val="0"/>
                      <w:marRight w:val="0"/>
                      <w:marTop w:val="0"/>
                      <w:marBottom w:val="0"/>
                      <w:divBdr>
                        <w:top w:val="none" w:sz="0" w:space="0" w:color="auto"/>
                        <w:left w:val="none" w:sz="0" w:space="0" w:color="auto"/>
                        <w:bottom w:val="none" w:sz="0" w:space="0" w:color="auto"/>
                        <w:right w:val="none" w:sz="0" w:space="0" w:color="auto"/>
                      </w:divBdr>
                    </w:div>
                  </w:divsChild>
                </w:div>
                <w:div w:id="1546019198">
                  <w:marLeft w:val="0"/>
                  <w:marRight w:val="0"/>
                  <w:marTop w:val="0"/>
                  <w:marBottom w:val="0"/>
                  <w:divBdr>
                    <w:top w:val="none" w:sz="0" w:space="0" w:color="auto"/>
                    <w:left w:val="none" w:sz="0" w:space="0" w:color="auto"/>
                    <w:bottom w:val="none" w:sz="0" w:space="0" w:color="auto"/>
                    <w:right w:val="none" w:sz="0" w:space="0" w:color="auto"/>
                  </w:divBdr>
                  <w:divsChild>
                    <w:div w:id="10857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24035">
      <w:bodyDiv w:val="1"/>
      <w:marLeft w:val="0"/>
      <w:marRight w:val="0"/>
      <w:marTop w:val="0"/>
      <w:marBottom w:val="0"/>
      <w:divBdr>
        <w:top w:val="none" w:sz="0" w:space="0" w:color="auto"/>
        <w:left w:val="none" w:sz="0" w:space="0" w:color="auto"/>
        <w:bottom w:val="none" w:sz="0" w:space="0" w:color="auto"/>
        <w:right w:val="none" w:sz="0" w:space="0" w:color="auto"/>
      </w:divBdr>
      <w:divsChild>
        <w:div w:id="201017584">
          <w:marLeft w:val="0"/>
          <w:marRight w:val="0"/>
          <w:marTop w:val="0"/>
          <w:marBottom w:val="0"/>
          <w:divBdr>
            <w:top w:val="none" w:sz="0" w:space="0" w:color="auto"/>
            <w:left w:val="none" w:sz="0" w:space="0" w:color="auto"/>
            <w:bottom w:val="none" w:sz="0" w:space="0" w:color="auto"/>
            <w:right w:val="none" w:sz="0" w:space="0" w:color="auto"/>
          </w:divBdr>
          <w:divsChild>
            <w:div w:id="1603339865">
              <w:marLeft w:val="0"/>
              <w:marRight w:val="0"/>
              <w:marTop w:val="0"/>
              <w:marBottom w:val="0"/>
              <w:divBdr>
                <w:top w:val="none" w:sz="0" w:space="0" w:color="auto"/>
                <w:left w:val="none" w:sz="0" w:space="0" w:color="auto"/>
                <w:bottom w:val="none" w:sz="0" w:space="0" w:color="auto"/>
                <w:right w:val="none" w:sz="0" w:space="0" w:color="auto"/>
              </w:divBdr>
              <w:divsChild>
                <w:div w:id="1931351841">
                  <w:marLeft w:val="0"/>
                  <w:marRight w:val="0"/>
                  <w:marTop w:val="0"/>
                  <w:marBottom w:val="0"/>
                  <w:divBdr>
                    <w:top w:val="none" w:sz="0" w:space="0" w:color="auto"/>
                    <w:left w:val="none" w:sz="0" w:space="0" w:color="auto"/>
                    <w:bottom w:val="none" w:sz="0" w:space="0" w:color="auto"/>
                    <w:right w:val="none" w:sz="0" w:space="0" w:color="auto"/>
                  </w:divBdr>
                  <w:divsChild>
                    <w:div w:id="17617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71803">
      <w:bodyDiv w:val="1"/>
      <w:marLeft w:val="0"/>
      <w:marRight w:val="0"/>
      <w:marTop w:val="0"/>
      <w:marBottom w:val="0"/>
      <w:divBdr>
        <w:top w:val="none" w:sz="0" w:space="0" w:color="auto"/>
        <w:left w:val="none" w:sz="0" w:space="0" w:color="auto"/>
        <w:bottom w:val="none" w:sz="0" w:space="0" w:color="auto"/>
        <w:right w:val="none" w:sz="0" w:space="0" w:color="auto"/>
      </w:divBdr>
      <w:divsChild>
        <w:div w:id="1979727237">
          <w:marLeft w:val="0"/>
          <w:marRight w:val="0"/>
          <w:marTop w:val="0"/>
          <w:marBottom w:val="0"/>
          <w:divBdr>
            <w:top w:val="none" w:sz="0" w:space="0" w:color="auto"/>
            <w:left w:val="none" w:sz="0" w:space="0" w:color="auto"/>
            <w:bottom w:val="none" w:sz="0" w:space="0" w:color="auto"/>
            <w:right w:val="none" w:sz="0" w:space="0" w:color="auto"/>
          </w:divBdr>
          <w:divsChild>
            <w:div w:id="68699017">
              <w:marLeft w:val="0"/>
              <w:marRight w:val="0"/>
              <w:marTop w:val="0"/>
              <w:marBottom w:val="0"/>
              <w:divBdr>
                <w:top w:val="none" w:sz="0" w:space="0" w:color="auto"/>
                <w:left w:val="none" w:sz="0" w:space="0" w:color="auto"/>
                <w:bottom w:val="none" w:sz="0" w:space="0" w:color="auto"/>
                <w:right w:val="none" w:sz="0" w:space="0" w:color="auto"/>
              </w:divBdr>
              <w:divsChild>
                <w:div w:id="341975830">
                  <w:marLeft w:val="0"/>
                  <w:marRight w:val="0"/>
                  <w:marTop w:val="0"/>
                  <w:marBottom w:val="0"/>
                  <w:divBdr>
                    <w:top w:val="none" w:sz="0" w:space="0" w:color="auto"/>
                    <w:left w:val="none" w:sz="0" w:space="0" w:color="auto"/>
                    <w:bottom w:val="none" w:sz="0" w:space="0" w:color="auto"/>
                    <w:right w:val="none" w:sz="0" w:space="0" w:color="auto"/>
                  </w:divBdr>
                  <w:divsChild>
                    <w:div w:id="8520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3821">
      <w:bodyDiv w:val="1"/>
      <w:marLeft w:val="0"/>
      <w:marRight w:val="0"/>
      <w:marTop w:val="0"/>
      <w:marBottom w:val="0"/>
      <w:divBdr>
        <w:top w:val="none" w:sz="0" w:space="0" w:color="auto"/>
        <w:left w:val="none" w:sz="0" w:space="0" w:color="auto"/>
        <w:bottom w:val="none" w:sz="0" w:space="0" w:color="auto"/>
        <w:right w:val="none" w:sz="0" w:space="0" w:color="auto"/>
      </w:divBdr>
      <w:divsChild>
        <w:div w:id="559243209">
          <w:marLeft w:val="0"/>
          <w:marRight w:val="0"/>
          <w:marTop w:val="0"/>
          <w:marBottom w:val="0"/>
          <w:divBdr>
            <w:top w:val="none" w:sz="0" w:space="0" w:color="auto"/>
            <w:left w:val="none" w:sz="0" w:space="0" w:color="auto"/>
            <w:bottom w:val="none" w:sz="0" w:space="0" w:color="auto"/>
            <w:right w:val="none" w:sz="0" w:space="0" w:color="auto"/>
          </w:divBdr>
          <w:divsChild>
            <w:div w:id="187178420">
              <w:marLeft w:val="0"/>
              <w:marRight w:val="0"/>
              <w:marTop w:val="0"/>
              <w:marBottom w:val="0"/>
              <w:divBdr>
                <w:top w:val="none" w:sz="0" w:space="0" w:color="auto"/>
                <w:left w:val="none" w:sz="0" w:space="0" w:color="auto"/>
                <w:bottom w:val="none" w:sz="0" w:space="0" w:color="auto"/>
                <w:right w:val="none" w:sz="0" w:space="0" w:color="auto"/>
              </w:divBdr>
              <w:divsChild>
                <w:div w:id="565917183">
                  <w:marLeft w:val="0"/>
                  <w:marRight w:val="0"/>
                  <w:marTop w:val="0"/>
                  <w:marBottom w:val="0"/>
                  <w:divBdr>
                    <w:top w:val="none" w:sz="0" w:space="0" w:color="auto"/>
                    <w:left w:val="none" w:sz="0" w:space="0" w:color="auto"/>
                    <w:bottom w:val="none" w:sz="0" w:space="0" w:color="auto"/>
                    <w:right w:val="none" w:sz="0" w:space="0" w:color="auto"/>
                  </w:divBdr>
                  <w:divsChild>
                    <w:div w:id="16827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956005">
      <w:bodyDiv w:val="1"/>
      <w:marLeft w:val="0"/>
      <w:marRight w:val="0"/>
      <w:marTop w:val="0"/>
      <w:marBottom w:val="0"/>
      <w:divBdr>
        <w:top w:val="none" w:sz="0" w:space="0" w:color="auto"/>
        <w:left w:val="none" w:sz="0" w:space="0" w:color="auto"/>
        <w:bottom w:val="none" w:sz="0" w:space="0" w:color="auto"/>
        <w:right w:val="none" w:sz="0" w:space="0" w:color="auto"/>
      </w:divBdr>
      <w:divsChild>
        <w:div w:id="377437827">
          <w:marLeft w:val="0"/>
          <w:marRight w:val="0"/>
          <w:marTop w:val="0"/>
          <w:marBottom w:val="0"/>
          <w:divBdr>
            <w:top w:val="none" w:sz="0" w:space="0" w:color="auto"/>
            <w:left w:val="none" w:sz="0" w:space="0" w:color="auto"/>
            <w:bottom w:val="none" w:sz="0" w:space="0" w:color="auto"/>
            <w:right w:val="none" w:sz="0" w:space="0" w:color="auto"/>
          </w:divBdr>
          <w:divsChild>
            <w:div w:id="1122842802">
              <w:marLeft w:val="0"/>
              <w:marRight w:val="0"/>
              <w:marTop w:val="0"/>
              <w:marBottom w:val="0"/>
              <w:divBdr>
                <w:top w:val="none" w:sz="0" w:space="0" w:color="auto"/>
                <w:left w:val="none" w:sz="0" w:space="0" w:color="auto"/>
                <w:bottom w:val="none" w:sz="0" w:space="0" w:color="auto"/>
                <w:right w:val="none" w:sz="0" w:space="0" w:color="auto"/>
              </w:divBdr>
              <w:divsChild>
                <w:div w:id="835539358">
                  <w:marLeft w:val="0"/>
                  <w:marRight w:val="0"/>
                  <w:marTop w:val="0"/>
                  <w:marBottom w:val="0"/>
                  <w:divBdr>
                    <w:top w:val="none" w:sz="0" w:space="0" w:color="auto"/>
                    <w:left w:val="none" w:sz="0" w:space="0" w:color="auto"/>
                    <w:bottom w:val="none" w:sz="0" w:space="0" w:color="auto"/>
                    <w:right w:val="none" w:sz="0" w:space="0" w:color="auto"/>
                  </w:divBdr>
                  <w:divsChild>
                    <w:div w:id="1859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6193">
      <w:bodyDiv w:val="1"/>
      <w:marLeft w:val="0"/>
      <w:marRight w:val="0"/>
      <w:marTop w:val="0"/>
      <w:marBottom w:val="0"/>
      <w:divBdr>
        <w:top w:val="none" w:sz="0" w:space="0" w:color="auto"/>
        <w:left w:val="none" w:sz="0" w:space="0" w:color="auto"/>
        <w:bottom w:val="none" w:sz="0" w:space="0" w:color="auto"/>
        <w:right w:val="none" w:sz="0" w:space="0" w:color="auto"/>
      </w:divBdr>
      <w:divsChild>
        <w:div w:id="227545164">
          <w:marLeft w:val="0"/>
          <w:marRight w:val="0"/>
          <w:marTop w:val="0"/>
          <w:marBottom w:val="0"/>
          <w:divBdr>
            <w:top w:val="none" w:sz="0" w:space="0" w:color="auto"/>
            <w:left w:val="none" w:sz="0" w:space="0" w:color="auto"/>
            <w:bottom w:val="none" w:sz="0" w:space="0" w:color="auto"/>
            <w:right w:val="none" w:sz="0" w:space="0" w:color="auto"/>
          </w:divBdr>
          <w:divsChild>
            <w:div w:id="563562771">
              <w:marLeft w:val="0"/>
              <w:marRight w:val="0"/>
              <w:marTop w:val="0"/>
              <w:marBottom w:val="0"/>
              <w:divBdr>
                <w:top w:val="none" w:sz="0" w:space="0" w:color="auto"/>
                <w:left w:val="none" w:sz="0" w:space="0" w:color="auto"/>
                <w:bottom w:val="none" w:sz="0" w:space="0" w:color="auto"/>
                <w:right w:val="none" w:sz="0" w:space="0" w:color="auto"/>
              </w:divBdr>
              <w:divsChild>
                <w:div w:id="17507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5356">
      <w:bodyDiv w:val="1"/>
      <w:marLeft w:val="0"/>
      <w:marRight w:val="0"/>
      <w:marTop w:val="0"/>
      <w:marBottom w:val="0"/>
      <w:divBdr>
        <w:top w:val="none" w:sz="0" w:space="0" w:color="auto"/>
        <w:left w:val="none" w:sz="0" w:space="0" w:color="auto"/>
        <w:bottom w:val="none" w:sz="0" w:space="0" w:color="auto"/>
        <w:right w:val="none" w:sz="0" w:space="0" w:color="auto"/>
      </w:divBdr>
      <w:divsChild>
        <w:div w:id="1062605016">
          <w:marLeft w:val="0"/>
          <w:marRight w:val="0"/>
          <w:marTop w:val="0"/>
          <w:marBottom w:val="0"/>
          <w:divBdr>
            <w:top w:val="none" w:sz="0" w:space="0" w:color="auto"/>
            <w:left w:val="none" w:sz="0" w:space="0" w:color="auto"/>
            <w:bottom w:val="none" w:sz="0" w:space="0" w:color="auto"/>
            <w:right w:val="none" w:sz="0" w:space="0" w:color="auto"/>
          </w:divBdr>
          <w:divsChild>
            <w:div w:id="2059551123">
              <w:marLeft w:val="0"/>
              <w:marRight w:val="0"/>
              <w:marTop w:val="0"/>
              <w:marBottom w:val="0"/>
              <w:divBdr>
                <w:top w:val="none" w:sz="0" w:space="0" w:color="auto"/>
                <w:left w:val="none" w:sz="0" w:space="0" w:color="auto"/>
                <w:bottom w:val="none" w:sz="0" w:space="0" w:color="auto"/>
                <w:right w:val="none" w:sz="0" w:space="0" w:color="auto"/>
              </w:divBdr>
              <w:divsChild>
                <w:div w:id="1241140729">
                  <w:marLeft w:val="0"/>
                  <w:marRight w:val="0"/>
                  <w:marTop w:val="0"/>
                  <w:marBottom w:val="0"/>
                  <w:divBdr>
                    <w:top w:val="none" w:sz="0" w:space="0" w:color="auto"/>
                    <w:left w:val="none" w:sz="0" w:space="0" w:color="auto"/>
                    <w:bottom w:val="none" w:sz="0" w:space="0" w:color="auto"/>
                    <w:right w:val="none" w:sz="0" w:space="0" w:color="auto"/>
                  </w:divBdr>
                  <w:divsChild>
                    <w:div w:id="3644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937264">
      <w:bodyDiv w:val="1"/>
      <w:marLeft w:val="0"/>
      <w:marRight w:val="0"/>
      <w:marTop w:val="0"/>
      <w:marBottom w:val="0"/>
      <w:divBdr>
        <w:top w:val="none" w:sz="0" w:space="0" w:color="auto"/>
        <w:left w:val="none" w:sz="0" w:space="0" w:color="auto"/>
        <w:bottom w:val="none" w:sz="0" w:space="0" w:color="auto"/>
        <w:right w:val="none" w:sz="0" w:space="0" w:color="auto"/>
      </w:divBdr>
      <w:divsChild>
        <w:div w:id="131751157">
          <w:marLeft w:val="0"/>
          <w:marRight w:val="0"/>
          <w:marTop w:val="0"/>
          <w:marBottom w:val="0"/>
          <w:divBdr>
            <w:top w:val="none" w:sz="0" w:space="0" w:color="auto"/>
            <w:left w:val="none" w:sz="0" w:space="0" w:color="auto"/>
            <w:bottom w:val="none" w:sz="0" w:space="0" w:color="auto"/>
            <w:right w:val="none" w:sz="0" w:space="0" w:color="auto"/>
          </w:divBdr>
          <w:divsChild>
            <w:div w:id="782067409">
              <w:marLeft w:val="0"/>
              <w:marRight w:val="0"/>
              <w:marTop w:val="0"/>
              <w:marBottom w:val="0"/>
              <w:divBdr>
                <w:top w:val="none" w:sz="0" w:space="0" w:color="auto"/>
                <w:left w:val="none" w:sz="0" w:space="0" w:color="auto"/>
                <w:bottom w:val="none" w:sz="0" w:space="0" w:color="auto"/>
                <w:right w:val="none" w:sz="0" w:space="0" w:color="auto"/>
              </w:divBdr>
              <w:divsChild>
                <w:div w:id="1364669021">
                  <w:marLeft w:val="0"/>
                  <w:marRight w:val="0"/>
                  <w:marTop w:val="0"/>
                  <w:marBottom w:val="0"/>
                  <w:divBdr>
                    <w:top w:val="none" w:sz="0" w:space="0" w:color="auto"/>
                    <w:left w:val="none" w:sz="0" w:space="0" w:color="auto"/>
                    <w:bottom w:val="none" w:sz="0" w:space="0" w:color="auto"/>
                    <w:right w:val="none" w:sz="0" w:space="0" w:color="auto"/>
                  </w:divBdr>
                  <w:divsChild>
                    <w:div w:id="1205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3437222">
      <w:bodyDiv w:val="1"/>
      <w:marLeft w:val="0"/>
      <w:marRight w:val="0"/>
      <w:marTop w:val="0"/>
      <w:marBottom w:val="0"/>
      <w:divBdr>
        <w:top w:val="none" w:sz="0" w:space="0" w:color="auto"/>
        <w:left w:val="none" w:sz="0" w:space="0" w:color="auto"/>
        <w:bottom w:val="none" w:sz="0" w:space="0" w:color="auto"/>
        <w:right w:val="none" w:sz="0" w:space="0" w:color="auto"/>
      </w:divBdr>
    </w:div>
    <w:div w:id="958680607">
      <w:bodyDiv w:val="1"/>
      <w:marLeft w:val="0"/>
      <w:marRight w:val="0"/>
      <w:marTop w:val="0"/>
      <w:marBottom w:val="0"/>
      <w:divBdr>
        <w:top w:val="none" w:sz="0" w:space="0" w:color="auto"/>
        <w:left w:val="none" w:sz="0" w:space="0" w:color="auto"/>
        <w:bottom w:val="none" w:sz="0" w:space="0" w:color="auto"/>
        <w:right w:val="none" w:sz="0" w:space="0" w:color="auto"/>
      </w:divBdr>
      <w:divsChild>
        <w:div w:id="1024095285">
          <w:marLeft w:val="0"/>
          <w:marRight w:val="0"/>
          <w:marTop w:val="0"/>
          <w:marBottom w:val="0"/>
          <w:divBdr>
            <w:top w:val="none" w:sz="0" w:space="0" w:color="auto"/>
            <w:left w:val="none" w:sz="0" w:space="0" w:color="auto"/>
            <w:bottom w:val="none" w:sz="0" w:space="0" w:color="auto"/>
            <w:right w:val="none" w:sz="0" w:space="0" w:color="auto"/>
          </w:divBdr>
          <w:divsChild>
            <w:div w:id="615988890">
              <w:marLeft w:val="0"/>
              <w:marRight w:val="0"/>
              <w:marTop w:val="0"/>
              <w:marBottom w:val="0"/>
              <w:divBdr>
                <w:top w:val="none" w:sz="0" w:space="0" w:color="auto"/>
                <w:left w:val="none" w:sz="0" w:space="0" w:color="auto"/>
                <w:bottom w:val="none" w:sz="0" w:space="0" w:color="auto"/>
                <w:right w:val="none" w:sz="0" w:space="0" w:color="auto"/>
              </w:divBdr>
              <w:divsChild>
                <w:div w:id="1072001486">
                  <w:marLeft w:val="0"/>
                  <w:marRight w:val="0"/>
                  <w:marTop w:val="0"/>
                  <w:marBottom w:val="0"/>
                  <w:divBdr>
                    <w:top w:val="none" w:sz="0" w:space="0" w:color="auto"/>
                    <w:left w:val="none" w:sz="0" w:space="0" w:color="auto"/>
                    <w:bottom w:val="none" w:sz="0" w:space="0" w:color="auto"/>
                    <w:right w:val="none" w:sz="0" w:space="0" w:color="auto"/>
                  </w:divBdr>
                  <w:divsChild>
                    <w:div w:id="134389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8741366">
      <w:bodyDiv w:val="1"/>
      <w:marLeft w:val="0"/>
      <w:marRight w:val="0"/>
      <w:marTop w:val="0"/>
      <w:marBottom w:val="0"/>
      <w:divBdr>
        <w:top w:val="none" w:sz="0" w:space="0" w:color="auto"/>
        <w:left w:val="none" w:sz="0" w:space="0" w:color="auto"/>
        <w:bottom w:val="none" w:sz="0" w:space="0" w:color="auto"/>
        <w:right w:val="none" w:sz="0" w:space="0" w:color="auto"/>
      </w:divBdr>
      <w:divsChild>
        <w:div w:id="780955818">
          <w:marLeft w:val="0"/>
          <w:marRight w:val="0"/>
          <w:marTop w:val="0"/>
          <w:marBottom w:val="0"/>
          <w:divBdr>
            <w:top w:val="none" w:sz="0" w:space="0" w:color="auto"/>
            <w:left w:val="none" w:sz="0" w:space="0" w:color="auto"/>
            <w:bottom w:val="none" w:sz="0" w:space="0" w:color="auto"/>
            <w:right w:val="none" w:sz="0" w:space="0" w:color="auto"/>
          </w:divBdr>
          <w:divsChild>
            <w:div w:id="1459185098">
              <w:marLeft w:val="0"/>
              <w:marRight w:val="0"/>
              <w:marTop w:val="0"/>
              <w:marBottom w:val="0"/>
              <w:divBdr>
                <w:top w:val="none" w:sz="0" w:space="0" w:color="auto"/>
                <w:left w:val="none" w:sz="0" w:space="0" w:color="auto"/>
                <w:bottom w:val="none" w:sz="0" w:space="0" w:color="auto"/>
                <w:right w:val="none" w:sz="0" w:space="0" w:color="auto"/>
              </w:divBdr>
              <w:divsChild>
                <w:div w:id="304939854">
                  <w:marLeft w:val="0"/>
                  <w:marRight w:val="0"/>
                  <w:marTop w:val="0"/>
                  <w:marBottom w:val="0"/>
                  <w:divBdr>
                    <w:top w:val="none" w:sz="0" w:space="0" w:color="auto"/>
                    <w:left w:val="none" w:sz="0" w:space="0" w:color="auto"/>
                    <w:bottom w:val="none" w:sz="0" w:space="0" w:color="auto"/>
                    <w:right w:val="none" w:sz="0" w:space="0" w:color="auto"/>
                  </w:divBdr>
                  <w:divsChild>
                    <w:div w:id="9034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002710">
          <w:marLeft w:val="0"/>
          <w:marRight w:val="0"/>
          <w:marTop w:val="0"/>
          <w:marBottom w:val="0"/>
          <w:divBdr>
            <w:top w:val="none" w:sz="0" w:space="0" w:color="auto"/>
            <w:left w:val="none" w:sz="0" w:space="0" w:color="auto"/>
            <w:bottom w:val="none" w:sz="0" w:space="0" w:color="auto"/>
            <w:right w:val="none" w:sz="0" w:space="0" w:color="auto"/>
          </w:divBdr>
          <w:divsChild>
            <w:div w:id="928657010">
              <w:marLeft w:val="0"/>
              <w:marRight w:val="0"/>
              <w:marTop w:val="0"/>
              <w:marBottom w:val="0"/>
              <w:divBdr>
                <w:top w:val="none" w:sz="0" w:space="0" w:color="auto"/>
                <w:left w:val="none" w:sz="0" w:space="0" w:color="auto"/>
                <w:bottom w:val="none" w:sz="0" w:space="0" w:color="auto"/>
                <w:right w:val="none" w:sz="0" w:space="0" w:color="auto"/>
              </w:divBdr>
              <w:divsChild>
                <w:div w:id="588657018">
                  <w:marLeft w:val="0"/>
                  <w:marRight w:val="0"/>
                  <w:marTop w:val="0"/>
                  <w:marBottom w:val="0"/>
                  <w:divBdr>
                    <w:top w:val="none" w:sz="0" w:space="0" w:color="auto"/>
                    <w:left w:val="none" w:sz="0" w:space="0" w:color="auto"/>
                    <w:bottom w:val="none" w:sz="0" w:space="0" w:color="auto"/>
                    <w:right w:val="none" w:sz="0" w:space="0" w:color="auto"/>
                  </w:divBdr>
                  <w:divsChild>
                    <w:div w:id="145178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0156">
      <w:bodyDiv w:val="1"/>
      <w:marLeft w:val="0"/>
      <w:marRight w:val="0"/>
      <w:marTop w:val="0"/>
      <w:marBottom w:val="0"/>
      <w:divBdr>
        <w:top w:val="none" w:sz="0" w:space="0" w:color="auto"/>
        <w:left w:val="none" w:sz="0" w:space="0" w:color="auto"/>
        <w:bottom w:val="none" w:sz="0" w:space="0" w:color="auto"/>
        <w:right w:val="none" w:sz="0" w:space="0" w:color="auto"/>
      </w:divBdr>
      <w:divsChild>
        <w:div w:id="57553191">
          <w:marLeft w:val="0"/>
          <w:marRight w:val="0"/>
          <w:marTop w:val="0"/>
          <w:marBottom w:val="0"/>
          <w:divBdr>
            <w:top w:val="none" w:sz="0" w:space="0" w:color="auto"/>
            <w:left w:val="none" w:sz="0" w:space="0" w:color="auto"/>
            <w:bottom w:val="none" w:sz="0" w:space="0" w:color="auto"/>
            <w:right w:val="none" w:sz="0" w:space="0" w:color="auto"/>
          </w:divBdr>
          <w:divsChild>
            <w:div w:id="1684624960">
              <w:marLeft w:val="0"/>
              <w:marRight w:val="0"/>
              <w:marTop w:val="0"/>
              <w:marBottom w:val="0"/>
              <w:divBdr>
                <w:top w:val="none" w:sz="0" w:space="0" w:color="auto"/>
                <w:left w:val="none" w:sz="0" w:space="0" w:color="auto"/>
                <w:bottom w:val="none" w:sz="0" w:space="0" w:color="auto"/>
                <w:right w:val="none" w:sz="0" w:space="0" w:color="auto"/>
              </w:divBdr>
              <w:divsChild>
                <w:div w:id="1534002926">
                  <w:marLeft w:val="0"/>
                  <w:marRight w:val="0"/>
                  <w:marTop w:val="0"/>
                  <w:marBottom w:val="0"/>
                  <w:divBdr>
                    <w:top w:val="none" w:sz="0" w:space="0" w:color="auto"/>
                    <w:left w:val="none" w:sz="0" w:space="0" w:color="auto"/>
                    <w:bottom w:val="none" w:sz="0" w:space="0" w:color="auto"/>
                    <w:right w:val="none" w:sz="0" w:space="0" w:color="auto"/>
                  </w:divBdr>
                  <w:divsChild>
                    <w:div w:id="12045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043310">
      <w:bodyDiv w:val="1"/>
      <w:marLeft w:val="0"/>
      <w:marRight w:val="0"/>
      <w:marTop w:val="0"/>
      <w:marBottom w:val="0"/>
      <w:divBdr>
        <w:top w:val="none" w:sz="0" w:space="0" w:color="auto"/>
        <w:left w:val="none" w:sz="0" w:space="0" w:color="auto"/>
        <w:bottom w:val="none" w:sz="0" w:space="0" w:color="auto"/>
        <w:right w:val="none" w:sz="0" w:space="0" w:color="auto"/>
      </w:divBdr>
      <w:divsChild>
        <w:div w:id="1614021951">
          <w:marLeft w:val="0"/>
          <w:marRight w:val="0"/>
          <w:marTop w:val="0"/>
          <w:marBottom w:val="0"/>
          <w:divBdr>
            <w:top w:val="none" w:sz="0" w:space="0" w:color="auto"/>
            <w:left w:val="none" w:sz="0" w:space="0" w:color="auto"/>
            <w:bottom w:val="none" w:sz="0" w:space="0" w:color="auto"/>
            <w:right w:val="none" w:sz="0" w:space="0" w:color="auto"/>
          </w:divBdr>
          <w:divsChild>
            <w:div w:id="1125739019">
              <w:marLeft w:val="0"/>
              <w:marRight w:val="0"/>
              <w:marTop w:val="0"/>
              <w:marBottom w:val="0"/>
              <w:divBdr>
                <w:top w:val="none" w:sz="0" w:space="0" w:color="auto"/>
                <w:left w:val="none" w:sz="0" w:space="0" w:color="auto"/>
                <w:bottom w:val="none" w:sz="0" w:space="0" w:color="auto"/>
                <w:right w:val="none" w:sz="0" w:space="0" w:color="auto"/>
              </w:divBdr>
              <w:divsChild>
                <w:div w:id="1209100260">
                  <w:marLeft w:val="0"/>
                  <w:marRight w:val="0"/>
                  <w:marTop w:val="0"/>
                  <w:marBottom w:val="0"/>
                  <w:divBdr>
                    <w:top w:val="none" w:sz="0" w:space="0" w:color="auto"/>
                    <w:left w:val="none" w:sz="0" w:space="0" w:color="auto"/>
                    <w:bottom w:val="none" w:sz="0" w:space="0" w:color="auto"/>
                    <w:right w:val="none" w:sz="0" w:space="0" w:color="auto"/>
                  </w:divBdr>
                  <w:divsChild>
                    <w:div w:id="17984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948">
      <w:bodyDiv w:val="1"/>
      <w:marLeft w:val="0"/>
      <w:marRight w:val="0"/>
      <w:marTop w:val="0"/>
      <w:marBottom w:val="0"/>
      <w:divBdr>
        <w:top w:val="none" w:sz="0" w:space="0" w:color="auto"/>
        <w:left w:val="none" w:sz="0" w:space="0" w:color="auto"/>
        <w:bottom w:val="none" w:sz="0" w:space="0" w:color="auto"/>
        <w:right w:val="none" w:sz="0" w:space="0" w:color="auto"/>
      </w:divBdr>
      <w:divsChild>
        <w:div w:id="1051807768">
          <w:marLeft w:val="0"/>
          <w:marRight w:val="0"/>
          <w:marTop w:val="0"/>
          <w:marBottom w:val="0"/>
          <w:divBdr>
            <w:top w:val="none" w:sz="0" w:space="0" w:color="auto"/>
            <w:left w:val="none" w:sz="0" w:space="0" w:color="auto"/>
            <w:bottom w:val="none" w:sz="0" w:space="0" w:color="auto"/>
            <w:right w:val="none" w:sz="0" w:space="0" w:color="auto"/>
          </w:divBdr>
          <w:divsChild>
            <w:div w:id="655376977">
              <w:marLeft w:val="0"/>
              <w:marRight w:val="0"/>
              <w:marTop w:val="0"/>
              <w:marBottom w:val="0"/>
              <w:divBdr>
                <w:top w:val="none" w:sz="0" w:space="0" w:color="auto"/>
                <w:left w:val="none" w:sz="0" w:space="0" w:color="auto"/>
                <w:bottom w:val="none" w:sz="0" w:space="0" w:color="auto"/>
                <w:right w:val="none" w:sz="0" w:space="0" w:color="auto"/>
              </w:divBdr>
              <w:divsChild>
                <w:div w:id="1385987052">
                  <w:marLeft w:val="0"/>
                  <w:marRight w:val="0"/>
                  <w:marTop w:val="0"/>
                  <w:marBottom w:val="0"/>
                  <w:divBdr>
                    <w:top w:val="none" w:sz="0" w:space="0" w:color="auto"/>
                    <w:left w:val="none" w:sz="0" w:space="0" w:color="auto"/>
                    <w:bottom w:val="none" w:sz="0" w:space="0" w:color="auto"/>
                    <w:right w:val="none" w:sz="0" w:space="0" w:color="auto"/>
                  </w:divBdr>
                  <w:divsChild>
                    <w:div w:id="17964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061325">
      <w:bodyDiv w:val="1"/>
      <w:marLeft w:val="0"/>
      <w:marRight w:val="0"/>
      <w:marTop w:val="0"/>
      <w:marBottom w:val="0"/>
      <w:divBdr>
        <w:top w:val="none" w:sz="0" w:space="0" w:color="auto"/>
        <w:left w:val="none" w:sz="0" w:space="0" w:color="auto"/>
        <w:bottom w:val="none" w:sz="0" w:space="0" w:color="auto"/>
        <w:right w:val="none" w:sz="0" w:space="0" w:color="auto"/>
      </w:divBdr>
      <w:divsChild>
        <w:div w:id="328561143">
          <w:marLeft w:val="0"/>
          <w:marRight w:val="0"/>
          <w:marTop w:val="0"/>
          <w:marBottom w:val="0"/>
          <w:divBdr>
            <w:top w:val="none" w:sz="0" w:space="0" w:color="auto"/>
            <w:left w:val="none" w:sz="0" w:space="0" w:color="auto"/>
            <w:bottom w:val="none" w:sz="0" w:space="0" w:color="auto"/>
            <w:right w:val="none" w:sz="0" w:space="0" w:color="auto"/>
          </w:divBdr>
          <w:divsChild>
            <w:div w:id="2011523840">
              <w:marLeft w:val="0"/>
              <w:marRight w:val="0"/>
              <w:marTop w:val="0"/>
              <w:marBottom w:val="0"/>
              <w:divBdr>
                <w:top w:val="none" w:sz="0" w:space="0" w:color="auto"/>
                <w:left w:val="none" w:sz="0" w:space="0" w:color="auto"/>
                <w:bottom w:val="none" w:sz="0" w:space="0" w:color="auto"/>
                <w:right w:val="none" w:sz="0" w:space="0" w:color="auto"/>
              </w:divBdr>
              <w:divsChild>
                <w:div w:id="726489447">
                  <w:marLeft w:val="0"/>
                  <w:marRight w:val="0"/>
                  <w:marTop w:val="0"/>
                  <w:marBottom w:val="0"/>
                  <w:divBdr>
                    <w:top w:val="none" w:sz="0" w:space="0" w:color="auto"/>
                    <w:left w:val="none" w:sz="0" w:space="0" w:color="auto"/>
                    <w:bottom w:val="none" w:sz="0" w:space="0" w:color="auto"/>
                    <w:right w:val="none" w:sz="0" w:space="0" w:color="auto"/>
                  </w:divBdr>
                  <w:divsChild>
                    <w:div w:id="18920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14606">
      <w:bodyDiv w:val="1"/>
      <w:marLeft w:val="0"/>
      <w:marRight w:val="0"/>
      <w:marTop w:val="0"/>
      <w:marBottom w:val="0"/>
      <w:divBdr>
        <w:top w:val="none" w:sz="0" w:space="0" w:color="auto"/>
        <w:left w:val="none" w:sz="0" w:space="0" w:color="auto"/>
        <w:bottom w:val="none" w:sz="0" w:space="0" w:color="auto"/>
        <w:right w:val="none" w:sz="0" w:space="0" w:color="auto"/>
      </w:divBdr>
      <w:divsChild>
        <w:div w:id="1356886563">
          <w:marLeft w:val="0"/>
          <w:marRight w:val="0"/>
          <w:marTop w:val="0"/>
          <w:marBottom w:val="0"/>
          <w:divBdr>
            <w:top w:val="none" w:sz="0" w:space="0" w:color="auto"/>
            <w:left w:val="none" w:sz="0" w:space="0" w:color="auto"/>
            <w:bottom w:val="none" w:sz="0" w:space="0" w:color="auto"/>
            <w:right w:val="none" w:sz="0" w:space="0" w:color="auto"/>
          </w:divBdr>
          <w:divsChild>
            <w:div w:id="659966913">
              <w:marLeft w:val="0"/>
              <w:marRight w:val="0"/>
              <w:marTop w:val="0"/>
              <w:marBottom w:val="0"/>
              <w:divBdr>
                <w:top w:val="none" w:sz="0" w:space="0" w:color="auto"/>
                <w:left w:val="none" w:sz="0" w:space="0" w:color="auto"/>
                <w:bottom w:val="none" w:sz="0" w:space="0" w:color="auto"/>
                <w:right w:val="none" w:sz="0" w:space="0" w:color="auto"/>
              </w:divBdr>
              <w:divsChild>
                <w:div w:id="1798140330">
                  <w:marLeft w:val="0"/>
                  <w:marRight w:val="0"/>
                  <w:marTop w:val="0"/>
                  <w:marBottom w:val="0"/>
                  <w:divBdr>
                    <w:top w:val="none" w:sz="0" w:space="0" w:color="auto"/>
                    <w:left w:val="none" w:sz="0" w:space="0" w:color="auto"/>
                    <w:bottom w:val="none" w:sz="0" w:space="0" w:color="auto"/>
                    <w:right w:val="none" w:sz="0" w:space="0" w:color="auto"/>
                  </w:divBdr>
                  <w:divsChild>
                    <w:div w:id="1361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7230">
      <w:bodyDiv w:val="1"/>
      <w:marLeft w:val="0"/>
      <w:marRight w:val="0"/>
      <w:marTop w:val="0"/>
      <w:marBottom w:val="0"/>
      <w:divBdr>
        <w:top w:val="none" w:sz="0" w:space="0" w:color="auto"/>
        <w:left w:val="none" w:sz="0" w:space="0" w:color="auto"/>
        <w:bottom w:val="none" w:sz="0" w:space="0" w:color="auto"/>
        <w:right w:val="none" w:sz="0" w:space="0" w:color="auto"/>
      </w:divBdr>
      <w:divsChild>
        <w:div w:id="1772584167">
          <w:marLeft w:val="0"/>
          <w:marRight w:val="0"/>
          <w:marTop w:val="0"/>
          <w:marBottom w:val="0"/>
          <w:divBdr>
            <w:top w:val="none" w:sz="0" w:space="0" w:color="auto"/>
            <w:left w:val="none" w:sz="0" w:space="0" w:color="auto"/>
            <w:bottom w:val="none" w:sz="0" w:space="0" w:color="auto"/>
            <w:right w:val="none" w:sz="0" w:space="0" w:color="auto"/>
          </w:divBdr>
          <w:divsChild>
            <w:div w:id="998966428">
              <w:marLeft w:val="0"/>
              <w:marRight w:val="0"/>
              <w:marTop w:val="0"/>
              <w:marBottom w:val="0"/>
              <w:divBdr>
                <w:top w:val="none" w:sz="0" w:space="0" w:color="auto"/>
                <w:left w:val="none" w:sz="0" w:space="0" w:color="auto"/>
                <w:bottom w:val="none" w:sz="0" w:space="0" w:color="auto"/>
                <w:right w:val="none" w:sz="0" w:space="0" w:color="auto"/>
              </w:divBdr>
              <w:divsChild>
                <w:div w:id="1648319152">
                  <w:marLeft w:val="0"/>
                  <w:marRight w:val="0"/>
                  <w:marTop w:val="0"/>
                  <w:marBottom w:val="0"/>
                  <w:divBdr>
                    <w:top w:val="none" w:sz="0" w:space="0" w:color="auto"/>
                    <w:left w:val="none" w:sz="0" w:space="0" w:color="auto"/>
                    <w:bottom w:val="none" w:sz="0" w:space="0" w:color="auto"/>
                    <w:right w:val="none" w:sz="0" w:space="0" w:color="auto"/>
                  </w:divBdr>
                  <w:divsChild>
                    <w:div w:id="39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2247">
      <w:bodyDiv w:val="1"/>
      <w:marLeft w:val="0"/>
      <w:marRight w:val="0"/>
      <w:marTop w:val="0"/>
      <w:marBottom w:val="0"/>
      <w:divBdr>
        <w:top w:val="none" w:sz="0" w:space="0" w:color="auto"/>
        <w:left w:val="none" w:sz="0" w:space="0" w:color="auto"/>
        <w:bottom w:val="none" w:sz="0" w:space="0" w:color="auto"/>
        <w:right w:val="none" w:sz="0" w:space="0" w:color="auto"/>
      </w:divBdr>
      <w:divsChild>
        <w:div w:id="2099792900">
          <w:marLeft w:val="0"/>
          <w:marRight w:val="0"/>
          <w:marTop w:val="0"/>
          <w:marBottom w:val="0"/>
          <w:divBdr>
            <w:top w:val="none" w:sz="0" w:space="0" w:color="auto"/>
            <w:left w:val="none" w:sz="0" w:space="0" w:color="auto"/>
            <w:bottom w:val="none" w:sz="0" w:space="0" w:color="auto"/>
            <w:right w:val="none" w:sz="0" w:space="0" w:color="auto"/>
          </w:divBdr>
          <w:divsChild>
            <w:div w:id="211773917">
              <w:marLeft w:val="0"/>
              <w:marRight w:val="0"/>
              <w:marTop w:val="0"/>
              <w:marBottom w:val="0"/>
              <w:divBdr>
                <w:top w:val="none" w:sz="0" w:space="0" w:color="auto"/>
                <w:left w:val="none" w:sz="0" w:space="0" w:color="auto"/>
                <w:bottom w:val="none" w:sz="0" w:space="0" w:color="auto"/>
                <w:right w:val="none" w:sz="0" w:space="0" w:color="auto"/>
              </w:divBdr>
              <w:divsChild>
                <w:div w:id="1419987179">
                  <w:marLeft w:val="0"/>
                  <w:marRight w:val="0"/>
                  <w:marTop w:val="0"/>
                  <w:marBottom w:val="0"/>
                  <w:divBdr>
                    <w:top w:val="none" w:sz="0" w:space="0" w:color="auto"/>
                    <w:left w:val="none" w:sz="0" w:space="0" w:color="auto"/>
                    <w:bottom w:val="none" w:sz="0" w:space="0" w:color="auto"/>
                    <w:right w:val="none" w:sz="0" w:space="0" w:color="auto"/>
                  </w:divBdr>
                  <w:divsChild>
                    <w:div w:id="975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4114">
      <w:bodyDiv w:val="1"/>
      <w:marLeft w:val="0"/>
      <w:marRight w:val="0"/>
      <w:marTop w:val="0"/>
      <w:marBottom w:val="0"/>
      <w:divBdr>
        <w:top w:val="none" w:sz="0" w:space="0" w:color="auto"/>
        <w:left w:val="none" w:sz="0" w:space="0" w:color="auto"/>
        <w:bottom w:val="none" w:sz="0" w:space="0" w:color="auto"/>
        <w:right w:val="none" w:sz="0" w:space="0" w:color="auto"/>
      </w:divBdr>
      <w:divsChild>
        <w:div w:id="571351638">
          <w:marLeft w:val="0"/>
          <w:marRight w:val="0"/>
          <w:marTop w:val="0"/>
          <w:marBottom w:val="0"/>
          <w:divBdr>
            <w:top w:val="none" w:sz="0" w:space="0" w:color="auto"/>
            <w:left w:val="none" w:sz="0" w:space="0" w:color="auto"/>
            <w:bottom w:val="none" w:sz="0" w:space="0" w:color="auto"/>
            <w:right w:val="none" w:sz="0" w:space="0" w:color="auto"/>
          </w:divBdr>
          <w:divsChild>
            <w:div w:id="1271205156">
              <w:marLeft w:val="0"/>
              <w:marRight w:val="0"/>
              <w:marTop w:val="0"/>
              <w:marBottom w:val="0"/>
              <w:divBdr>
                <w:top w:val="none" w:sz="0" w:space="0" w:color="auto"/>
                <w:left w:val="none" w:sz="0" w:space="0" w:color="auto"/>
                <w:bottom w:val="none" w:sz="0" w:space="0" w:color="auto"/>
                <w:right w:val="none" w:sz="0" w:space="0" w:color="auto"/>
              </w:divBdr>
              <w:divsChild>
                <w:div w:id="465510287">
                  <w:marLeft w:val="0"/>
                  <w:marRight w:val="0"/>
                  <w:marTop w:val="0"/>
                  <w:marBottom w:val="0"/>
                  <w:divBdr>
                    <w:top w:val="none" w:sz="0" w:space="0" w:color="auto"/>
                    <w:left w:val="none" w:sz="0" w:space="0" w:color="auto"/>
                    <w:bottom w:val="none" w:sz="0" w:space="0" w:color="auto"/>
                    <w:right w:val="none" w:sz="0" w:space="0" w:color="auto"/>
                  </w:divBdr>
                  <w:divsChild>
                    <w:div w:id="1385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2075">
      <w:bodyDiv w:val="1"/>
      <w:marLeft w:val="0"/>
      <w:marRight w:val="0"/>
      <w:marTop w:val="0"/>
      <w:marBottom w:val="0"/>
      <w:divBdr>
        <w:top w:val="none" w:sz="0" w:space="0" w:color="auto"/>
        <w:left w:val="none" w:sz="0" w:space="0" w:color="auto"/>
        <w:bottom w:val="none" w:sz="0" w:space="0" w:color="auto"/>
        <w:right w:val="none" w:sz="0" w:space="0" w:color="auto"/>
      </w:divBdr>
      <w:divsChild>
        <w:div w:id="1149325573">
          <w:marLeft w:val="0"/>
          <w:marRight w:val="0"/>
          <w:marTop w:val="0"/>
          <w:marBottom w:val="0"/>
          <w:divBdr>
            <w:top w:val="none" w:sz="0" w:space="0" w:color="auto"/>
            <w:left w:val="none" w:sz="0" w:space="0" w:color="auto"/>
            <w:bottom w:val="none" w:sz="0" w:space="0" w:color="auto"/>
            <w:right w:val="none" w:sz="0" w:space="0" w:color="auto"/>
          </w:divBdr>
          <w:divsChild>
            <w:div w:id="1803041211">
              <w:marLeft w:val="0"/>
              <w:marRight w:val="0"/>
              <w:marTop w:val="0"/>
              <w:marBottom w:val="0"/>
              <w:divBdr>
                <w:top w:val="none" w:sz="0" w:space="0" w:color="auto"/>
                <w:left w:val="none" w:sz="0" w:space="0" w:color="auto"/>
                <w:bottom w:val="none" w:sz="0" w:space="0" w:color="auto"/>
                <w:right w:val="none" w:sz="0" w:space="0" w:color="auto"/>
              </w:divBdr>
              <w:divsChild>
                <w:div w:id="1890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6394">
      <w:bodyDiv w:val="1"/>
      <w:marLeft w:val="0"/>
      <w:marRight w:val="0"/>
      <w:marTop w:val="0"/>
      <w:marBottom w:val="0"/>
      <w:divBdr>
        <w:top w:val="none" w:sz="0" w:space="0" w:color="auto"/>
        <w:left w:val="none" w:sz="0" w:space="0" w:color="auto"/>
        <w:bottom w:val="none" w:sz="0" w:space="0" w:color="auto"/>
        <w:right w:val="none" w:sz="0" w:space="0" w:color="auto"/>
      </w:divBdr>
      <w:divsChild>
        <w:div w:id="2117014231">
          <w:marLeft w:val="0"/>
          <w:marRight w:val="0"/>
          <w:marTop w:val="0"/>
          <w:marBottom w:val="0"/>
          <w:divBdr>
            <w:top w:val="none" w:sz="0" w:space="0" w:color="auto"/>
            <w:left w:val="none" w:sz="0" w:space="0" w:color="auto"/>
            <w:bottom w:val="none" w:sz="0" w:space="0" w:color="auto"/>
            <w:right w:val="none" w:sz="0" w:space="0" w:color="auto"/>
          </w:divBdr>
          <w:divsChild>
            <w:div w:id="1319385292">
              <w:marLeft w:val="0"/>
              <w:marRight w:val="0"/>
              <w:marTop w:val="0"/>
              <w:marBottom w:val="0"/>
              <w:divBdr>
                <w:top w:val="none" w:sz="0" w:space="0" w:color="auto"/>
                <w:left w:val="none" w:sz="0" w:space="0" w:color="auto"/>
                <w:bottom w:val="none" w:sz="0" w:space="0" w:color="auto"/>
                <w:right w:val="none" w:sz="0" w:space="0" w:color="auto"/>
              </w:divBdr>
              <w:divsChild>
                <w:div w:id="13157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5927">
      <w:bodyDiv w:val="1"/>
      <w:marLeft w:val="0"/>
      <w:marRight w:val="0"/>
      <w:marTop w:val="0"/>
      <w:marBottom w:val="0"/>
      <w:divBdr>
        <w:top w:val="none" w:sz="0" w:space="0" w:color="auto"/>
        <w:left w:val="none" w:sz="0" w:space="0" w:color="auto"/>
        <w:bottom w:val="none" w:sz="0" w:space="0" w:color="auto"/>
        <w:right w:val="none" w:sz="0" w:space="0" w:color="auto"/>
      </w:divBdr>
      <w:divsChild>
        <w:div w:id="600332313">
          <w:marLeft w:val="0"/>
          <w:marRight w:val="0"/>
          <w:marTop w:val="0"/>
          <w:marBottom w:val="0"/>
          <w:divBdr>
            <w:top w:val="none" w:sz="0" w:space="0" w:color="auto"/>
            <w:left w:val="none" w:sz="0" w:space="0" w:color="auto"/>
            <w:bottom w:val="none" w:sz="0" w:space="0" w:color="auto"/>
            <w:right w:val="none" w:sz="0" w:space="0" w:color="auto"/>
          </w:divBdr>
          <w:divsChild>
            <w:div w:id="851650230">
              <w:marLeft w:val="0"/>
              <w:marRight w:val="0"/>
              <w:marTop w:val="0"/>
              <w:marBottom w:val="0"/>
              <w:divBdr>
                <w:top w:val="none" w:sz="0" w:space="0" w:color="auto"/>
                <w:left w:val="none" w:sz="0" w:space="0" w:color="auto"/>
                <w:bottom w:val="none" w:sz="0" w:space="0" w:color="auto"/>
                <w:right w:val="none" w:sz="0" w:space="0" w:color="auto"/>
              </w:divBdr>
              <w:divsChild>
                <w:div w:id="1927767942">
                  <w:marLeft w:val="0"/>
                  <w:marRight w:val="0"/>
                  <w:marTop w:val="0"/>
                  <w:marBottom w:val="0"/>
                  <w:divBdr>
                    <w:top w:val="none" w:sz="0" w:space="0" w:color="auto"/>
                    <w:left w:val="none" w:sz="0" w:space="0" w:color="auto"/>
                    <w:bottom w:val="none" w:sz="0" w:space="0" w:color="auto"/>
                    <w:right w:val="none" w:sz="0" w:space="0" w:color="auto"/>
                  </w:divBdr>
                  <w:divsChild>
                    <w:div w:id="3550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08152714">
      <w:bodyDiv w:val="1"/>
      <w:marLeft w:val="0"/>
      <w:marRight w:val="0"/>
      <w:marTop w:val="0"/>
      <w:marBottom w:val="0"/>
      <w:divBdr>
        <w:top w:val="none" w:sz="0" w:space="0" w:color="auto"/>
        <w:left w:val="none" w:sz="0" w:space="0" w:color="auto"/>
        <w:bottom w:val="none" w:sz="0" w:space="0" w:color="auto"/>
        <w:right w:val="none" w:sz="0" w:space="0" w:color="auto"/>
      </w:divBdr>
    </w:div>
    <w:div w:id="1614441082">
      <w:bodyDiv w:val="1"/>
      <w:marLeft w:val="0"/>
      <w:marRight w:val="0"/>
      <w:marTop w:val="0"/>
      <w:marBottom w:val="0"/>
      <w:divBdr>
        <w:top w:val="none" w:sz="0" w:space="0" w:color="auto"/>
        <w:left w:val="none" w:sz="0" w:space="0" w:color="auto"/>
        <w:bottom w:val="none" w:sz="0" w:space="0" w:color="auto"/>
        <w:right w:val="none" w:sz="0" w:space="0" w:color="auto"/>
      </w:divBdr>
      <w:divsChild>
        <w:div w:id="1486359785">
          <w:marLeft w:val="0"/>
          <w:marRight w:val="0"/>
          <w:marTop w:val="0"/>
          <w:marBottom w:val="0"/>
          <w:divBdr>
            <w:top w:val="none" w:sz="0" w:space="0" w:color="auto"/>
            <w:left w:val="none" w:sz="0" w:space="0" w:color="auto"/>
            <w:bottom w:val="none" w:sz="0" w:space="0" w:color="auto"/>
            <w:right w:val="none" w:sz="0" w:space="0" w:color="auto"/>
          </w:divBdr>
          <w:divsChild>
            <w:div w:id="671495678">
              <w:marLeft w:val="0"/>
              <w:marRight w:val="0"/>
              <w:marTop w:val="0"/>
              <w:marBottom w:val="0"/>
              <w:divBdr>
                <w:top w:val="none" w:sz="0" w:space="0" w:color="auto"/>
                <w:left w:val="none" w:sz="0" w:space="0" w:color="auto"/>
                <w:bottom w:val="none" w:sz="0" w:space="0" w:color="auto"/>
                <w:right w:val="none" w:sz="0" w:space="0" w:color="auto"/>
              </w:divBdr>
              <w:divsChild>
                <w:div w:id="42488819">
                  <w:marLeft w:val="0"/>
                  <w:marRight w:val="0"/>
                  <w:marTop w:val="0"/>
                  <w:marBottom w:val="0"/>
                  <w:divBdr>
                    <w:top w:val="none" w:sz="0" w:space="0" w:color="auto"/>
                    <w:left w:val="none" w:sz="0" w:space="0" w:color="auto"/>
                    <w:bottom w:val="none" w:sz="0" w:space="0" w:color="auto"/>
                    <w:right w:val="none" w:sz="0" w:space="0" w:color="auto"/>
                  </w:divBdr>
                  <w:divsChild>
                    <w:div w:id="13518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293633">
      <w:bodyDiv w:val="1"/>
      <w:marLeft w:val="0"/>
      <w:marRight w:val="0"/>
      <w:marTop w:val="0"/>
      <w:marBottom w:val="0"/>
      <w:divBdr>
        <w:top w:val="none" w:sz="0" w:space="0" w:color="auto"/>
        <w:left w:val="none" w:sz="0" w:space="0" w:color="auto"/>
        <w:bottom w:val="none" w:sz="0" w:space="0" w:color="auto"/>
        <w:right w:val="none" w:sz="0" w:space="0" w:color="auto"/>
      </w:divBdr>
      <w:divsChild>
        <w:div w:id="1418596145">
          <w:marLeft w:val="0"/>
          <w:marRight w:val="0"/>
          <w:marTop w:val="0"/>
          <w:marBottom w:val="0"/>
          <w:divBdr>
            <w:top w:val="none" w:sz="0" w:space="0" w:color="auto"/>
            <w:left w:val="none" w:sz="0" w:space="0" w:color="auto"/>
            <w:bottom w:val="none" w:sz="0" w:space="0" w:color="auto"/>
            <w:right w:val="none" w:sz="0" w:space="0" w:color="auto"/>
          </w:divBdr>
          <w:divsChild>
            <w:div w:id="126515634">
              <w:marLeft w:val="0"/>
              <w:marRight w:val="0"/>
              <w:marTop w:val="0"/>
              <w:marBottom w:val="0"/>
              <w:divBdr>
                <w:top w:val="none" w:sz="0" w:space="0" w:color="auto"/>
                <w:left w:val="none" w:sz="0" w:space="0" w:color="auto"/>
                <w:bottom w:val="none" w:sz="0" w:space="0" w:color="auto"/>
                <w:right w:val="none" w:sz="0" w:space="0" w:color="auto"/>
              </w:divBdr>
              <w:divsChild>
                <w:div w:id="73173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1830">
      <w:bodyDiv w:val="1"/>
      <w:marLeft w:val="0"/>
      <w:marRight w:val="0"/>
      <w:marTop w:val="0"/>
      <w:marBottom w:val="0"/>
      <w:divBdr>
        <w:top w:val="none" w:sz="0" w:space="0" w:color="auto"/>
        <w:left w:val="none" w:sz="0" w:space="0" w:color="auto"/>
        <w:bottom w:val="none" w:sz="0" w:space="0" w:color="auto"/>
        <w:right w:val="none" w:sz="0" w:space="0" w:color="auto"/>
      </w:divBdr>
      <w:divsChild>
        <w:div w:id="1776166410">
          <w:marLeft w:val="0"/>
          <w:marRight w:val="0"/>
          <w:marTop w:val="0"/>
          <w:marBottom w:val="0"/>
          <w:divBdr>
            <w:top w:val="none" w:sz="0" w:space="0" w:color="auto"/>
            <w:left w:val="none" w:sz="0" w:space="0" w:color="auto"/>
            <w:bottom w:val="none" w:sz="0" w:space="0" w:color="auto"/>
            <w:right w:val="none" w:sz="0" w:space="0" w:color="auto"/>
          </w:divBdr>
          <w:divsChild>
            <w:div w:id="80417749">
              <w:marLeft w:val="0"/>
              <w:marRight w:val="0"/>
              <w:marTop w:val="0"/>
              <w:marBottom w:val="0"/>
              <w:divBdr>
                <w:top w:val="none" w:sz="0" w:space="0" w:color="auto"/>
                <w:left w:val="none" w:sz="0" w:space="0" w:color="auto"/>
                <w:bottom w:val="none" w:sz="0" w:space="0" w:color="auto"/>
                <w:right w:val="none" w:sz="0" w:space="0" w:color="auto"/>
              </w:divBdr>
              <w:divsChild>
                <w:div w:id="501235696">
                  <w:marLeft w:val="0"/>
                  <w:marRight w:val="0"/>
                  <w:marTop w:val="0"/>
                  <w:marBottom w:val="0"/>
                  <w:divBdr>
                    <w:top w:val="none" w:sz="0" w:space="0" w:color="auto"/>
                    <w:left w:val="none" w:sz="0" w:space="0" w:color="auto"/>
                    <w:bottom w:val="none" w:sz="0" w:space="0" w:color="auto"/>
                    <w:right w:val="none" w:sz="0" w:space="0" w:color="auto"/>
                  </w:divBdr>
                  <w:divsChild>
                    <w:div w:id="122118779">
                      <w:marLeft w:val="0"/>
                      <w:marRight w:val="0"/>
                      <w:marTop w:val="0"/>
                      <w:marBottom w:val="0"/>
                      <w:divBdr>
                        <w:top w:val="none" w:sz="0" w:space="0" w:color="auto"/>
                        <w:left w:val="none" w:sz="0" w:space="0" w:color="auto"/>
                        <w:bottom w:val="none" w:sz="0" w:space="0" w:color="auto"/>
                        <w:right w:val="none" w:sz="0" w:space="0" w:color="auto"/>
                      </w:divBdr>
                    </w:div>
                  </w:divsChild>
                </w:div>
                <w:div w:id="21513778">
                  <w:marLeft w:val="0"/>
                  <w:marRight w:val="0"/>
                  <w:marTop w:val="0"/>
                  <w:marBottom w:val="0"/>
                  <w:divBdr>
                    <w:top w:val="none" w:sz="0" w:space="0" w:color="auto"/>
                    <w:left w:val="none" w:sz="0" w:space="0" w:color="auto"/>
                    <w:bottom w:val="none" w:sz="0" w:space="0" w:color="auto"/>
                    <w:right w:val="none" w:sz="0" w:space="0" w:color="auto"/>
                  </w:divBdr>
                  <w:divsChild>
                    <w:div w:id="1972006519">
                      <w:marLeft w:val="0"/>
                      <w:marRight w:val="0"/>
                      <w:marTop w:val="0"/>
                      <w:marBottom w:val="0"/>
                      <w:divBdr>
                        <w:top w:val="none" w:sz="0" w:space="0" w:color="auto"/>
                        <w:left w:val="none" w:sz="0" w:space="0" w:color="auto"/>
                        <w:bottom w:val="none" w:sz="0" w:space="0" w:color="auto"/>
                        <w:right w:val="none" w:sz="0" w:space="0" w:color="auto"/>
                      </w:divBdr>
                    </w:div>
                  </w:divsChild>
                </w:div>
                <w:div w:id="1219052472">
                  <w:marLeft w:val="0"/>
                  <w:marRight w:val="0"/>
                  <w:marTop w:val="0"/>
                  <w:marBottom w:val="0"/>
                  <w:divBdr>
                    <w:top w:val="none" w:sz="0" w:space="0" w:color="auto"/>
                    <w:left w:val="none" w:sz="0" w:space="0" w:color="auto"/>
                    <w:bottom w:val="none" w:sz="0" w:space="0" w:color="auto"/>
                    <w:right w:val="none" w:sz="0" w:space="0" w:color="auto"/>
                  </w:divBdr>
                  <w:divsChild>
                    <w:div w:id="2013683320">
                      <w:marLeft w:val="0"/>
                      <w:marRight w:val="0"/>
                      <w:marTop w:val="0"/>
                      <w:marBottom w:val="0"/>
                      <w:divBdr>
                        <w:top w:val="none" w:sz="0" w:space="0" w:color="auto"/>
                        <w:left w:val="none" w:sz="0" w:space="0" w:color="auto"/>
                        <w:bottom w:val="none" w:sz="0" w:space="0" w:color="auto"/>
                        <w:right w:val="none" w:sz="0" w:space="0" w:color="auto"/>
                      </w:divBdr>
                    </w:div>
                  </w:divsChild>
                </w:div>
                <w:div w:id="692730987">
                  <w:marLeft w:val="0"/>
                  <w:marRight w:val="0"/>
                  <w:marTop w:val="0"/>
                  <w:marBottom w:val="0"/>
                  <w:divBdr>
                    <w:top w:val="none" w:sz="0" w:space="0" w:color="auto"/>
                    <w:left w:val="none" w:sz="0" w:space="0" w:color="auto"/>
                    <w:bottom w:val="none" w:sz="0" w:space="0" w:color="auto"/>
                    <w:right w:val="none" w:sz="0" w:space="0" w:color="auto"/>
                  </w:divBdr>
                  <w:divsChild>
                    <w:div w:id="27029436">
                      <w:marLeft w:val="0"/>
                      <w:marRight w:val="0"/>
                      <w:marTop w:val="0"/>
                      <w:marBottom w:val="0"/>
                      <w:divBdr>
                        <w:top w:val="none" w:sz="0" w:space="0" w:color="auto"/>
                        <w:left w:val="none" w:sz="0" w:space="0" w:color="auto"/>
                        <w:bottom w:val="none" w:sz="0" w:space="0" w:color="auto"/>
                        <w:right w:val="none" w:sz="0" w:space="0" w:color="auto"/>
                      </w:divBdr>
                    </w:div>
                  </w:divsChild>
                </w:div>
                <w:div w:id="1985498595">
                  <w:marLeft w:val="0"/>
                  <w:marRight w:val="0"/>
                  <w:marTop w:val="0"/>
                  <w:marBottom w:val="0"/>
                  <w:divBdr>
                    <w:top w:val="none" w:sz="0" w:space="0" w:color="auto"/>
                    <w:left w:val="none" w:sz="0" w:space="0" w:color="auto"/>
                    <w:bottom w:val="none" w:sz="0" w:space="0" w:color="auto"/>
                    <w:right w:val="none" w:sz="0" w:space="0" w:color="auto"/>
                  </w:divBdr>
                  <w:divsChild>
                    <w:div w:id="1903248118">
                      <w:marLeft w:val="0"/>
                      <w:marRight w:val="0"/>
                      <w:marTop w:val="0"/>
                      <w:marBottom w:val="0"/>
                      <w:divBdr>
                        <w:top w:val="none" w:sz="0" w:space="0" w:color="auto"/>
                        <w:left w:val="none" w:sz="0" w:space="0" w:color="auto"/>
                        <w:bottom w:val="none" w:sz="0" w:space="0" w:color="auto"/>
                        <w:right w:val="none" w:sz="0" w:space="0" w:color="auto"/>
                      </w:divBdr>
                    </w:div>
                  </w:divsChild>
                </w:div>
                <w:div w:id="1897617584">
                  <w:marLeft w:val="0"/>
                  <w:marRight w:val="0"/>
                  <w:marTop w:val="0"/>
                  <w:marBottom w:val="0"/>
                  <w:divBdr>
                    <w:top w:val="none" w:sz="0" w:space="0" w:color="auto"/>
                    <w:left w:val="none" w:sz="0" w:space="0" w:color="auto"/>
                    <w:bottom w:val="none" w:sz="0" w:space="0" w:color="auto"/>
                    <w:right w:val="none" w:sz="0" w:space="0" w:color="auto"/>
                  </w:divBdr>
                  <w:divsChild>
                    <w:div w:id="301161508">
                      <w:marLeft w:val="0"/>
                      <w:marRight w:val="0"/>
                      <w:marTop w:val="0"/>
                      <w:marBottom w:val="0"/>
                      <w:divBdr>
                        <w:top w:val="none" w:sz="0" w:space="0" w:color="auto"/>
                        <w:left w:val="none" w:sz="0" w:space="0" w:color="auto"/>
                        <w:bottom w:val="none" w:sz="0" w:space="0" w:color="auto"/>
                        <w:right w:val="none" w:sz="0" w:space="0" w:color="auto"/>
                      </w:divBdr>
                    </w:div>
                  </w:divsChild>
                </w:div>
                <w:div w:id="1244491430">
                  <w:marLeft w:val="0"/>
                  <w:marRight w:val="0"/>
                  <w:marTop w:val="0"/>
                  <w:marBottom w:val="0"/>
                  <w:divBdr>
                    <w:top w:val="none" w:sz="0" w:space="0" w:color="auto"/>
                    <w:left w:val="none" w:sz="0" w:space="0" w:color="auto"/>
                    <w:bottom w:val="none" w:sz="0" w:space="0" w:color="auto"/>
                    <w:right w:val="none" w:sz="0" w:space="0" w:color="auto"/>
                  </w:divBdr>
                  <w:divsChild>
                    <w:div w:id="1792631283">
                      <w:marLeft w:val="0"/>
                      <w:marRight w:val="0"/>
                      <w:marTop w:val="0"/>
                      <w:marBottom w:val="0"/>
                      <w:divBdr>
                        <w:top w:val="none" w:sz="0" w:space="0" w:color="auto"/>
                        <w:left w:val="none" w:sz="0" w:space="0" w:color="auto"/>
                        <w:bottom w:val="none" w:sz="0" w:space="0" w:color="auto"/>
                        <w:right w:val="none" w:sz="0" w:space="0" w:color="auto"/>
                      </w:divBdr>
                    </w:div>
                  </w:divsChild>
                </w:div>
                <w:div w:id="1397243849">
                  <w:marLeft w:val="0"/>
                  <w:marRight w:val="0"/>
                  <w:marTop w:val="0"/>
                  <w:marBottom w:val="0"/>
                  <w:divBdr>
                    <w:top w:val="none" w:sz="0" w:space="0" w:color="auto"/>
                    <w:left w:val="none" w:sz="0" w:space="0" w:color="auto"/>
                    <w:bottom w:val="none" w:sz="0" w:space="0" w:color="auto"/>
                    <w:right w:val="none" w:sz="0" w:space="0" w:color="auto"/>
                  </w:divBdr>
                  <w:divsChild>
                    <w:div w:id="257836032">
                      <w:marLeft w:val="0"/>
                      <w:marRight w:val="0"/>
                      <w:marTop w:val="0"/>
                      <w:marBottom w:val="0"/>
                      <w:divBdr>
                        <w:top w:val="none" w:sz="0" w:space="0" w:color="auto"/>
                        <w:left w:val="none" w:sz="0" w:space="0" w:color="auto"/>
                        <w:bottom w:val="none" w:sz="0" w:space="0" w:color="auto"/>
                        <w:right w:val="none" w:sz="0" w:space="0" w:color="auto"/>
                      </w:divBdr>
                    </w:div>
                  </w:divsChild>
                </w:div>
                <w:div w:id="1392776455">
                  <w:marLeft w:val="0"/>
                  <w:marRight w:val="0"/>
                  <w:marTop w:val="0"/>
                  <w:marBottom w:val="0"/>
                  <w:divBdr>
                    <w:top w:val="none" w:sz="0" w:space="0" w:color="auto"/>
                    <w:left w:val="none" w:sz="0" w:space="0" w:color="auto"/>
                    <w:bottom w:val="none" w:sz="0" w:space="0" w:color="auto"/>
                    <w:right w:val="none" w:sz="0" w:space="0" w:color="auto"/>
                  </w:divBdr>
                  <w:divsChild>
                    <w:div w:id="432630433">
                      <w:marLeft w:val="0"/>
                      <w:marRight w:val="0"/>
                      <w:marTop w:val="0"/>
                      <w:marBottom w:val="0"/>
                      <w:divBdr>
                        <w:top w:val="none" w:sz="0" w:space="0" w:color="auto"/>
                        <w:left w:val="none" w:sz="0" w:space="0" w:color="auto"/>
                        <w:bottom w:val="none" w:sz="0" w:space="0" w:color="auto"/>
                        <w:right w:val="none" w:sz="0" w:space="0" w:color="auto"/>
                      </w:divBdr>
                    </w:div>
                  </w:divsChild>
                </w:div>
                <w:div w:id="459106555">
                  <w:marLeft w:val="0"/>
                  <w:marRight w:val="0"/>
                  <w:marTop w:val="0"/>
                  <w:marBottom w:val="0"/>
                  <w:divBdr>
                    <w:top w:val="none" w:sz="0" w:space="0" w:color="auto"/>
                    <w:left w:val="none" w:sz="0" w:space="0" w:color="auto"/>
                    <w:bottom w:val="none" w:sz="0" w:space="0" w:color="auto"/>
                    <w:right w:val="none" w:sz="0" w:space="0" w:color="auto"/>
                  </w:divBdr>
                  <w:divsChild>
                    <w:div w:id="1139111364">
                      <w:marLeft w:val="0"/>
                      <w:marRight w:val="0"/>
                      <w:marTop w:val="0"/>
                      <w:marBottom w:val="0"/>
                      <w:divBdr>
                        <w:top w:val="none" w:sz="0" w:space="0" w:color="auto"/>
                        <w:left w:val="none" w:sz="0" w:space="0" w:color="auto"/>
                        <w:bottom w:val="none" w:sz="0" w:space="0" w:color="auto"/>
                        <w:right w:val="none" w:sz="0" w:space="0" w:color="auto"/>
                      </w:divBdr>
                    </w:div>
                  </w:divsChild>
                </w:div>
                <w:div w:id="1092630906">
                  <w:marLeft w:val="0"/>
                  <w:marRight w:val="0"/>
                  <w:marTop w:val="0"/>
                  <w:marBottom w:val="0"/>
                  <w:divBdr>
                    <w:top w:val="none" w:sz="0" w:space="0" w:color="auto"/>
                    <w:left w:val="none" w:sz="0" w:space="0" w:color="auto"/>
                    <w:bottom w:val="none" w:sz="0" w:space="0" w:color="auto"/>
                    <w:right w:val="none" w:sz="0" w:space="0" w:color="auto"/>
                  </w:divBdr>
                  <w:divsChild>
                    <w:div w:id="84349942">
                      <w:marLeft w:val="0"/>
                      <w:marRight w:val="0"/>
                      <w:marTop w:val="0"/>
                      <w:marBottom w:val="0"/>
                      <w:divBdr>
                        <w:top w:val="none" w:sz="0" w:space="0" w:color="auto"/>
                        <w:left w:val="none" w:sz="0" w:space="0" w:color="auto"/>
                        <w:bottom w:val="none" w:sz="0" w:space="0" w:color="auto"/>
                        <w:right w:val="none" w:sz="0" w:space="0" w:color="auto"/>
                      </w:divBdr>
                    </w:div>
                  </w:divsChild>
                </w:div>
                <w:div w:id="1207646031">
                  <w:marLeft w:val="0"/>
                  <w:marRight w:val="0"/>
                  <w:marTop w:val="0"/>
                  <w:marBottom w:val="0"/>
                  <w:divBdr>
                    <w:top w:val="none" w:sz="0" w:space="0" w:color="auto"/>
                    <w:left w:val="none" w:sz="0" w:space="0" w:color="auto"/>
                    <w:bottom w:val="none" w:sz="0" w:space="0" w:color="auto"/>
                    <w:right w:val="none" w:sz="0" w:space="0" w:color="auto"/>
                  </w:divBdr>
                  <w:divsChild>
                    <w:div w:id="190727642">
                      <w:marLeft w:val="0"/>
                      <w:marRight w:val="0"/>
                      <w:marTop w:val="0"/>
                      <w:marBottom w:val="0"/>
                      <w:divBdr>
                        <w:top w:val="none" w:sz="0" w:space="0" w:color="auto"/>
                        <w:left w:val="none" w:sz="0" w:space="0" w:color="auto"/>
                        <w:bottom w:val="none" w:sz="0" w:space="0" w:color="auto"/>
                        <w:right w:val="none" w:sz="0" w:space="0" w:color="auto"/>
                      </w:divBdr>
                    </w:div>
                  </w:divsChild>
                </w:div>
                <w:div w:id="1034773353">
                  <w:marLeft w:val="0"/>
                  <w:marRight w:val="0"/>
                  <w:marTop w:val="0"/>
                  <w:marBottom w:val="0"/>
                  <w:divBdr>
                    <w:top w:val="none" w:sz="0" w:space="0" w:color="auto"/>
                    <w:left w:val="none" w:sz="0" w:space="0" w:color="auto"/>
                    <w:bottom w:val="none" w:sz="0" w:space="0" w:color="auto"/>
                    <w:right w:val="none" w:sz="0" w:space="0" w:color="auto"/>
                  </w:divBdr>
                  <w:divsChild>
                    <w:div w:id="2039818474">
                      <w:marLeft w:val="0"/>
                      <w:marRight w:val="0"/>
                      <w:marTop w:val="0"/>
                      <w:marBottom w:val="0"/>
                      <w:divBdr>
                        <w:top w:val="none" w:sz="0" w:space="0" w:color="auto"/>
                        <w:left w:val="none" w:sz="0" w:space="0" w:color="auto"/>
                        <w:bottom w:val="none" w:sz="0" w:space="0" w:color="auto"/>
                        <w:right w:val="none" w:sz="0" w:space="0" w:color="auto"/>
                      </w:divBdr>
                    </w:div>
                  </w:divsChild>
                </w:div>
                <w:div w:id="1605570314">
                  <w:marLeft w:val="0"/>
                  <w:marRight w:val="0"/>
                  <w:marTop w:val="0"/>
                  <w:marBottom w:val="0"/>
                  <w:divBdr>
                    <w:top w:val="none" w:sz="0" w:space="0" w:color="auto"/>
                    <w:left w:val="none" w:sz="0" w:space="0" w:color="auto"/>
                    <w:bottom w:val="none" w:sz="0" w:space="0" w:color="auto"/>
                    <w:right w:val="none" w:sz="0" w:space="0" w:color="auto"/>
                  </w:divBdr>
                  <w:divsChild>
                    <w:div w:id="1434013811">
                      <w:marLeft w:val="0"/>
                      <w:marRight w:val="0"/>
                      <w:marTop w:val="0"/>
                      <w:marBottom w:val="0"/>
                      <w:divBdr>
                        <w:top w:val="none" w:sz="0" w:space="0" w:color="auto"/>
                        <w:left w:val="none" w:sz="0" w:space="0" w:color="auto"/>
                        <w:bottom w:val="none" w:sz="0" w:space="0" w:color="auto"/>
                        <w:right w:val="none" w:sz="0" w:space="0" w:color="auto"/>
                      </w:divBdr>
                    </w:div>
                  </w:divsChild>
                </w:div>
                <w:div w:id="941693604">
                  <w:marLeft w:val="0"/>
                  <w:marRight w:val="0"/>
                  <w:marTop w:val="0"/>
                  <w:marBottom w:val="0"/>
                  <w:divBdr>
                    <w:top w:val="none" w:sz="0" w:space="0" w:color="auto"/>
                    <w:left w:val="none" w:sz="0" w:space="0" w:color="auto"/>
                    <w:bottom w:val="none" w:sz="0" w:space="0" w:color="auto"/>
                    <w:right w:val="none" w:sz="0" w:space="0" w:color="auto"/>
                  </w:divBdr>
                  <w:divsChild>
                    <w:div w:id="2014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9197">
      <w:bodyDiv w:val="1"/>
      <w:marLeft w:val="0"/>
      <w:marRight w:val="0"/>
      <w:marTop w:val="0"/>
      <w:marBottom w:val="0"/>
      <w:divBdr>
        <w:top w:val="none" w:sz="0" w:space="0" w:color="auto"/>
        <w:left w:val="none" w:sz="0" w:space="0" w:color="auto"/>
        <w:bottom w:val="none" w:sz="0" w:space="0" w:color="auto"/>
        <w:right w:val="none" w:sz="0" w:space="0" w:color="auto"/>
      </w:divBdr>
      <w:divsChild>
        <w:div w:id="1275790242">
          <w:marLeft w:val="0"/>
          <w:marRight w:val="0"/>
          <w:marTop w:val="0"/>
          <w:marBottom w:val="0"/>
          <w:divBdr>
            <w:top w:val="none" w:sz="0" w:space="0" w:color="auto"/>
            <w:left w:val="none" w:sz="0" w:space="0" w:color="auto"/>
            <w:bottom w:val="none" w:sz="0" w:space="0" w:color="auto"/>
            <w:right w:val="none" w:sz="0" w:space="0" w:color="auto"/>
          </w:divBdr>
          <w:divsChild>
            <w:div w:id="1648970779">
              <w:marLeft w:val="0"/>
              <w:marRight w:val="0"/>
              <w:marTop w:val="0"/>
              <w:marBottom w:val="0"/>
              <w:divBdr>
                <w:top w:val="none" w:sz="0" w:space="0" w:color="auto"/>
                <w:left w:val="none" w:sz="0" w:space="0" w:color="auto"/>
                <w:bottom w:val="none" w:sz="0" w:space="0" w:color="auto"/>
                <w:right w:val="none" w:sz="0" w:space="0" w:color="auto"/>
              </w:divBdr>
              <w:divsChild>
                <w:div w:id="13340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29151">
      <w:bodyDiv w:val="1"/>
      <w:marLeft w:val="0"/>
      <w:marRight w:val="0"/>
      <w:marTop w:val="0"/>
      <w:marBottom w:val="0"/>
      <w:divBdr>
        <w:top w:val="none" w:sz="0" w:space="0" w:color="auto"/>
        <w:left w:val="none" w:sz="0" w:space="0" w:color="auto"/>
        <w:bottom w:val="none" w:sz="0" w:space="0" w:color="auto"/>
        <w:right w:val="none" w:sz="0" w:space="0" w:color="auto"/>
      </w:divBdr>
      <w:divsChild>
        <w:div w:id="1026100971">
          <w:marLeft w:val="0"/>
          <w:marRight w:val="0"/>
          <w:marTop w:val="0"/>
          <w:marBottom w:val="0"/>
          <w:divBdr>
            <w:top w:val="none" w:sz="0" w:space="0" w:color="auto"/>
            <w:left w:val="none" w:sz="0" w:space="0" w:color="auto"/>
            <w:bottom w:val="none" w:sz="0" w:space="0" w:color="auto"/>
            <w:right w:val="none" w:sz="0" w:space="0" w:color="auto"/>
          </w:divBdr>
          <w:divsChild>
            <w:div w:id="315109484">
              <w:marLeft w:val="0"/>
              <w:marRight w:val="0"/>
              <w:marTop w:val="0"/>
              <w:marBottom w:val="0"/>
              <w:divBdr>
                <w:top w:val="none" w:sz="0" w:space="0" w:color="auto"/>
                <w:left w:val="none" w:sz="0" w:space="0" w:color="auto"/>
                <w:bottom w:val="none" w:sz="0" w:space="0" w:color="auto"/>
                <w:right w:val="none" w:sz="0" w:space="0" w:color="auto"/>
              </w:divBdr>
              <w:divsChild>
                <w:div w:id="779566128">
                  <w:marLeft w:val="0"/>
                  <w:marRight w:val="0"/>
                  <w:marTop w:val="0"/>
                  <w:marBottom w:val="0"/>
                  <w:divBdr>
                    <w:top w:val="none" w:sz="0" w:space="0" w:color="auto"/>
                    <w:left w:val="none" w:sz="0" w:space="0" w:color="auto"/>
                    <w:bottom w:val="none" w:sz="0" w:space="0" w:color="auto"/>
                    <w:right w:val="none" w:sz="0" w:space="0" w:color="auto"/>
                  </w:divBdr>
                  <w:divsChild>
                    <w:div w:id="9455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959544">
      <w:bodyDiv w:val="1"/>
      <w:marLeft w:val="0"/>
      <w:marRight w:val="0"/>
      <w:marTop w:val="0"/>
      <w:marBottom w:val="0"/>
      <w:divBdr>
        <w:top w:val="none" w:sz="0" w:space="0" w:color="auto"/>
        <w:left w:val="none" w:sz="0" w:space="0" w:color="auto"/>
        <w:bottom w:val="none" w:sz="0" w:space="0" w:color="auto"/>
        <w:right w:val="none" w:sz="0" w:space="0" w:color="auto"/>
      </w:divBdr>
      <w:divsChild>
        <w:div w:id="1599872448">
          <w:marLeft w:val="0"/>
          <w:marRight w:val="0"/>
          <w:marTop w:val="0"/>
          <w:marBottom w:val="0"/>
          <w:divBdr>
            <w:top w:val="none" w:sz="0" w:space="0" w:color="auto"/>
            <w:left w:val="none" w:sz="0" w:space="0" w:color="auto"/>
            <w:bottom w:val="none" w:sz="0" w:space="0" w:color="auto"/>
            <w:right w:val="none" w:sz="0" w:space="0" w:color="auto"/>
          </w:divBdr>
          <w:divsChild>
            <w:div w:id="1352729239">
              <w:marLeft w:val="0"/>
              <w:marRight w:val="0"/>
              <w:marTop w:val="0"/>
              <w:marBottom w:val="0"/>
              <w:divBdr>
                <w:top w:val="none" w:sz="0" w:space="0" w:color="auto"/>
                <w:left w:val="none" w:sz="0" w:space="0" w:color="auto"/>
                <w:bottom w:val="none" w:sz="0" w:space="0" w:color="auto"/>
                <w:right w:val="none" w:sz="0" w:space="0" w:color="auto"/>
              </w:divBdr>
              <w:divsChild>
                <w:div w:id="1353145136">
                  <w:marLeft w:val="0"/>
                  <w:marRight w:val="0"/>
                  <w:marTop w:val="0"/>
                  <w:marBottom w:val="0"/>
                  <w:divBdr>
                    <w:top w:val="none" w:sz="0" w:space="0" w:color="auto"/>
                    <w:left w:val="none" w:sz="0" w:space="0" w:color="auto"/>
                    <w:bottom w:val="none" w:sz="0" w:space="0" w:color="auto"/>
                    <w:right w:val="none" w:sz="0" w:space="0" w:color="auto"/>
                  </w:divBdr>
                </w:div>
              </w:divsChild>
            </w:div>
            <w:div w:id="1492406492">
              <w:marLeft w:val="0"/>
              <w:marRight w:val="0"/>
              <w:marTop w:val="0"/>
              <w:marBottom w:val="0"/>
              <w:divBdr>
                <w:top w:val="none" w:sz="0" w:space="0" w:color="auto"/>
                <w:left w:val="none" w:sz="0" w:space="0" w:color="auto"/>
                <w:bottom w:val="none" w:sz="0" w:space="0" w:color="auto"/>
                <w:right w:val="none" w:sz="0" w:space="0" w:color="auto"/>
              </w:divBdr>
              <w:divsChild>
                <w:div w:id="1674410375">
                  <w:marLeft w:val="0"/>
                  <w:marRight w:val="0"/>
                  <w:marTop w:val="0"/>
                  <w:marBottom w:val="0"/>
                  <w:divBdr>
                    <w:top w:val="none" w:sz="0" w:space="0" w:color="auto"/>
                    <w:left w:val="none" w:sz="0" w:space="0" w:color="auto"/>
                    <w:bottom w:val="none" w:sz="0" w:space="0" w:color="auto"/>
                    <w:right w:val="none" w:sz="0" w:space="0" w:color="auto"/>
                  </w:divBdr>
                </w:div>
              </w:divsChild>
            </w:div>
            <w:div w:id="1883207815">
              <w:marLeft w:val="0"/>
              <w:marRight w:val="0"/>
              <w:marTop w:val="0"/>
              <w:marBottom w:val="0"/>
              <w:divBdr>
                <w:top w:val="none" w:sz="0" w:space="0" w:color="auto"/>
                <w:left w:val="none" w:sz="0" w:space="0" w:color="auto"/>
                <w:bottom w:val="none" w:sz="0" w:space="0" w:color="auto"/>
                <w:right w:val="none" w:sz="0" w:space="0" w:color="auto"/>
              </w:divBdr>
              <w:divsChild>
                <w:div w:id="586499617">
                  <w:marLeft w:val="0"/>
                  <w:marRight w:val="0"/>
                  <w:marTop w:val="0"/>
                  <w:marBottom w:val="0"/>
                  <w:divBdr>
                    <w:top w:val="none" w:sz="0" w:space="0" w:color="auto"/>
                    <w:left w:val="none" w:sz="0" w:space="0" w:color="auto"/>
                    <w:bottom w:val="none" w:sz="0" w:space="0" w:color="auto"/>
                    <w:right w:val="none" w:sz="0" w:space="0" w:color="auto"/>
                  </w:divBdr>
                </w:div>
              </w:divsChild>
            </w:div>
            <w:div w:id="1725523762">
              <w:marLeft w:val="0"/>
              <w:marRight w:val="0"/>
              <w:marTop w:val="0"/>
              <w:marBottom w:val="0"/>
              <w:divBdr>
                <w:top w:val="none" w:sz="0" w:space="0" w:color="auto"/>
                <w:left w:val="none" w:sz="0" w:space="0" w:color="auto"/>
                <w:bottom w:val="none" w:sz="0" w:space="0" w:color="auto"/>
                <w:right w:val="none" w:sz="0" w:space="0" w:color="auto"/>
              </w:divBdr>
              <w:divsChild>
                <w:div w:id="302539962">
                  <w:marLeft w:val="0"/>
                  <w:marRight w:val="0"/>
                  <w:marTop w:val="0"/>
                  <w:marBottom w:val="0"/>
                  <w:divBdr>
                    <w:top w:val="none" w:sz="0" w:space="0" w:color="auto"/>
                    <w:left w:val="none" w:sz="0" w:space="0" w:color="auto"/>
                    <w:bottom w:val="none" w:sz="0" w:space="0" w:color="auto"/>
                    <w:right w:val="none" w:sz="0" w:space="0" w:color="auto"/>
                  </w:divBdr>
                </w:div>
              </w:divsChild>
            </w:div>
            <w:div w:id="358509044">
              <w:marLeft w:val="0"/>
              <w:marRight w:val="0"/>
              <w:marTop w:val="0"/>
              <w:marBottom w:val="0"/>
              <w:divBdr>
                <w:top w:val="none" w:sz="0" w:space="0" w:color="auto"/>
                <w:left w:val="none" w:sz="0" w:space="0" w:color="auto"/>
                <w:bottom w:val="none" w:sz="0" w:space="0" w:color="auto"/>
                <w:right w:val="none" w:sz="0" w:space="0" w:color="auto"/>
              </w:divBdr>
              <w:divsChild>
                <w:div w:id="255016621">
                  <w:marLeft w:val="0"/>
                  <w:marRight w:val="0"/>
                  <w:marTop w:val="0"/>
                  <w:marBottom w:val="0"/>
                  <w:divBdr>
                    <w:top w:val="none" w:sz="0" w:space="0" w:color="auto"/>
                    <w:left w:val="none" w:sz="0" w:space="0" w:color="auto"/>
                    <w:bottom w:val="none" w:sz="0" w:space="0" w:color="auto"/>
                    <w:right w:val="none" w:sz="0" w:space="0" w:color="auto"/>
                  </w:divBdr>
                </w:div>
              </w:divsChild>
            </w:div>
            <w:div w:id="309408998">
              <w:marLeft w:val="0"/>
              <w:marRight w:val="0"/>
              <w:marTop w:val="0"/>
              <w:marBottom w:val="0"/>
              <w:divBdr>
                <w:top w:val="none" w:sz="0" w:space="0" w:color="auto"/>
                <w:left w:val="none" w:sz="0" w:space="0" w:color="auto"/>
                <w:bottom w:val="none" w:sz="0" w:space="0" w:color="auto"/>
                <w:right w:val="none" w:sz="0" w:space="0" w:color="auto"/>
              </w:divBdr>
              <w:divsChild>
                <w:div w:id="1878925795">
                  <w:marLeft w:val="0"/>
                  <w:marRight w:val="0"/>
                  <w:marTop w:val="0"/>
                  <w:marBottom w:val="0"/>
                  <w:divBdr>
                    <w:top w:val="none" w:sz="0" w:space="0" w:color="auto"/>
                    <w:left w:val="none" w:sz="0" w:space="0" w:color="auto"/>
                    <w:bottom w:val="none" w:sz="0" w:space="0" w:color="auto"/>
                    <w:right w:val="none" w:sz="0" w:space="0" w:color="auto"/>
                  </w:divBdr>
                </w:div>
              </w:divsChild>
            </w:div>
            <w:div w:id="1087731727">
              <w:marLeft w:val="0"/>
              <w:marRight w:val="0"/>
              <w:marTop w:val="0"/>
              <w:marBottom w:val="0"/>
              <w:divBdr>
                <w:top w:val="none" w:sz="0" w:space="0" w:color="auto"/>
                <w:left w:val="none" w:sz="0" w:space="0" w:color="auto"/>
                <w:bottom w:val="none" w:sz="0" w:space="0" w:color="auto"/>
                <w:right w:val="none" w:sz="0" w:space="0" w:color="auto"/>
              </w:divBdr>
              <w:divsChild>
                <w:div w:id="2137328719">
                  <w:marLeft w:val="0"/>
                  <w:marRight w:val="0"/>
                  <w:marTop w:val="0"/>
                  <w:marBottom w:val="0"/>
                  <w:divBdr>
                    <w:top w:val="none" w:sz="0" w:space="0" w:color="auto"/>
                    <w:left w:val="none" w:sz="0" w:space="0" w:color="auto"/>
                    <w:bottom w:val="none" w:sz="0" w:space="0" w:color="auto"/>
                    <w:right w:val="none" w:sz="0" w:space="0" w:color="auto"/>
                  </w:divBdr>
                </w:div>
              </w:divsChild>
            </w:div>
            <w:div w:id="1100837566">
              <w:marLeft w:val="0"/>
              <w:marRight w:val="0"/>
              <w:marTop w:val="0"/>
              <w:marBottom w:val="0"/>
              <w:divBdr>
                <w:top w:val="none" w:sz="0" w:space="0" w:color="auto"/>
                <w:left w:val="none" w:sz="0" w:space="0" w:color="auto"/>
                <w:bottom w:val="none" w:sz="0" w:space="0" w:color="auto"/>
                <w:right w:val="none" w:sz="0" w:space="0" w:color="auto"/>
              </w:divBdr>
              <w:divsChild>
                <w:div w:id="2079589034">
                  <w:marLeft w:val="0"/>
                  <w:marRight w:val="0"/>
                  <w:marTop w:val="0"/>
                  <w:marBottom w:val="0"/>
                  <w:divBdr>
                    <w:top w:val="none" w:sz="0" w:space="0" w:color="auto"/>
                    <w:left w:val="none" w:sz="0" w:space="0" w:color="auto"/>
                    <w:bottom w:val="none" w:sz="0" w:space="0" w:color="auto"/>
                    <w:right w:val="none" w:sz="0" w:space="0" w:color="auto"/>
                  </w:divBdr>
                </w:div>
              </w:divsChild>
            </w:div>
            <w:div w:id="1257908350">
              <w:marLeft w:val="0"/>
              <w:marRight w:val="0"/>
              <w:marTop w:val="0"/>
              <w:marBottom w:val="0"/>
              <w:divBdr>
                <w:top w:val="none" w:sz="0" w:space="0" w:color="auto"/>
                <w:left w:val="none" w:sz="0" w:space="0" w:color="auto"/>
                <w:bottom w:val="none" w:sz="0" w:space="0" w:color="auto"/>
                <w:right w:val="none" w:sz="0" w:space="0" w:color="auto"/>
              </w:divBdr>
              <w:divsChild>
                <w:div w:id="257910489">
                  <w:marLeft w:val="0"/>
                  <w:marRight w:val="0"/>
                  <w:marTop w:val="0"/>
                  <w:marBottom w:val="0"/>
                  <w:divBdr>
                    <w:top w:val="none" w:sz="0" w:space="0" w:color="auto"/>
                    <w:left w:val="none" w:sz="0" w:space="0" w:color="auto"/>
                    <w:bottom w:val="none" w:sz="0" w:space="0" w:color="auto"/>
                    <w:right w:val="none" w:sz="0" w:space="0" w:color="auto"/>
                  </w:divBdr>
                </w:div>
              </w:divsChild>
            </w:div>
            <w:div w:id="1356736521">
              <w:marLeft w:val="0"/>
              <w:marRight w:val="0"/>
              <w:marTop w:val="0"/>
              <w:marBottom w:val="0"/>
              <w:divBdr>
                <w:top w:val="none" w:sz="0" w:space="0" w:color="auto"/>
                <w:left w:val="none" w:sz="0" w:space="0" w:color="auto"/>
                <w:bottom w:val="none" w:sz="0" w:space="0" w:color="auto"/>
                <w:right w:val="none" w:sz="0" w:space="0" w:color="auto"/>
              </w:divBdr>
              <w:divsChild>
                <w:div w:id="200785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2552">
      <w:bodyDiv w:val="1"/>
      <w:marLeft w:val="0"/>
      <w:marRight w:val="0"/>
      <w:marTop w:val="0"/>
      <w:marBottom w:val="0"/>
      <w:divBdr>
        <w:top w:val="none" w:sz="0" w:space="0" w:color="auto"/>
        <w:left w:val="none" w:sz="0" w:space="0" w:color="auto"/>
        <w:bottom w:val="none" w:sz="0" w:space="0" w:color="auto"/>
        <w:right w:val="none" w:sz="0" w:space="0" w:color="auto"/>
      </w:divBdr>
      <w:divsChild>
        <w:div w:id="598099132">
          <w:marLeft w:val="0"/>
          <w:marRight w:val="0"/>
          <w:marTop w:val="0"/>
          <w:marBottom w:val="0"/>
          <w:divBdr>
            <w:top w:val="none" w:sz="0" w:space="0" w:color="auto"/>
            <w:left w:val="none" w:sz="0" w:space="0" w:color="auto"/>
            <w:bottom w:val="none" w:sz="0" w:space="0" w:color="auto"/>
            <w:right w:val="none" w:sz="0" w:space="0" w:color="auto"/>
          </w:divBdr>
          <w:divsChild>
            <w:div w:id="1020395974">
              <w:marLeft w:val="0"/>
              <w:marRight w:val="0"/>
              <w:marTop w:val="0"/>
              <w:marBottom w:val="0"/>
              <w:divBdr>
                <w:top w:val="none" w:sz="0" w:space="0" w:color="auto"/>
                <w:left w:val="none" w:sz="0" w:space="0" w:color="auto"/>
                <w:bottom w:val="none" w:sz="0" w:space="0" w:color="auto"/>
                <w:right w:val="none" w:sz="0" w:space="0" w:color="auto"/>
              </w:divBdr>
              <w:divsChild>
                <w:div w:id="242644241">
                  <w:marLeft w:val="0"/>
                  <w:marRight w:val="0"/>
                  <w:marTop w:val="0"/>
                  <w:marBottom w:val="0"/>
                  <w:divBdr>
                    <w:top w:val="none" w:sz="0" w:space="0" w:color="auto"/>
                    <w:left w:val="none" w:sz="0" w:space="0" w:color="auto"/>
                    <w:bottom w:val="none" w:sz="0" w:space="0" w:color="auto"/>
                    <w:right w:val="none" w:sz="0" w:space="0" w:color="auto"/>
                  </w:divBdr>
                  <w:divsChild>
                    <w:div w:id="2515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2475">
      <w:bodyDiv w:val="1"/>
      <w:marLeft w:val="0"/>
      <w:marRight w:val="0"/>
      <w:marTop w:val="0"/>
      <w:marBottom w:val="0"/>
      <w:divBdr>
        <w:top w:val="none" w:sz="0" w:space="0" w:color="auto"/>
        <w:left w:val="none" w:sz="0" w:space="0" w:color="auto"/>
        <w:bottom w:val="none" w:sz="0" w:space="0" w:color="auto"/>
        <w:right w:val="none" w:sz="0" w:space="0" w:color="auto"/>
      </w:divBdr>
    </w:div>
    <w:div w:id="1839999529">
      <w:bodyDiv w:val="1"/>
      <w:marLeft w:val="0"/>
      <w:marRight w:val="0"/>
      <w:marTop w:val="0"/>
      <w:marBottom w:val="0"/>
      <w:divBdr>
        <w:top w:val="none" w:sz="0" w:space="0" w:color="auto"/>
        <w:left w:val="none" w:sz="0" w:space="0" w:color="auto"/>
        <w:bottom w:val="none" w:sz="0" w:space="0" w:color="auto"/>
        <w:right w:val="none" w:sz="0" w:space="0" w:color="auto"/>
      </w:divBdr>
      <w:divsChild>
        <w:div w:id="1569803739">
          <w:marLeft w:val="0"/>
          <w:marRight w:val="0"/>
          <w:marTop w:val="0"/>
          <w:marBottom w:val="0"/>
          <w:divBdr>
            <w:top w:val="none" w:sz="0" w:space="0" w:color="auto"/>
            <w:left w:val="none" w:sz="0" w:space="0" w:color="auto"/>
            <w:bottom w:val="none" w:sz="0" w:space="0" w:color="auto"/>
            <w:right w:val="none" w:sz="0" w:space="0" w:color="auto"/>
          </w:divBdr>
          <w:divsChild>
            <w:div w:id="43140176">
              <w:marLeft w:val="0"/>
              <w:marRight w:val="0"/>
              <w:marTop w:val="0"/>
              <w:marBottom w:val="0"/>
              <w:divBdr>
                <w:top w:val="none" w:sz="0" w:space="0" w:color="auto"/>
                <w:left w:val="none" w:sz="0" w:space="0" w:color="auto"/>
                <w:bottom w:val="none" w:sz="0" w:space="0" w:color="auto"/>
                <w:right w:val="none" w:sz="0" w:space="0" w:color="auto"/>
              </w:divBdr>
              <w:divsChild>
                <w:div w:id="2085255924">
                  <w:marLeft w:val="0"/>
                  <w:marRight w:val="0"/>
                  <w:marTop w:val="0"/>
                  <w:marBottom w:val="0"/>
                  <w:divBdr>
                    <w:top w:val="none" w:sz="0" w:space="0" w:color="auto"/>
                    <w:left w:val="none" w:sz="0" w:space="0" w:color="auto"/>
                    <w:bottom w:val="none" w:sz="0" w:space="0" w:color="auto"/>
                    <w:right w:val="none" w:sz="0" w:space="0" w:color="auto"/>
                  </w:divBdr>
                  <w:divsChild>
                    <w:div w:id="1798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958">
      <w:bodyDiv w:val="1"/>
      <w:marLeft w:val="0"/>
      <w:marRight w:val="0"/>
      <w:marTop w:val="0"/>
      <w:marBottom w:val="0"/>
      <w:divBdr>
        <w:top w:val="none" w:sz="0" w:space="0" w:color="auto"/>
        <w:left w:val="none" w:sz="0" w:space="0" w:color="auto"/>
        <w:bottom w:val="none" w:sz="0" w:space="0" w:color="auto"/>
        <w:right w:val="none" w:sz="0" w:space="0" w:color="auto"/>
      </w:divBdr>
      <w:divsChild>
        <w:div w:id="724521736">
          <w:marLeft w:val="0"/>
          <w:marRight w:val="0"/>
          <w:marTop w:val="0"/>
          <w:marBottom w:val="0"/>
          <w:divBdr>
            <w:top w:val="none" w:sz="0" w:space="0" w:color="auto"/>
            <w:left w:val="none" w:sz="0" w:space="0" w:color="auto"/>
            <w:bottom w:val="none" w:sz="0" w:space="0" w:color="auto"/>
            <w:right w:val="none" w:sz="0" w:space="0" w:color="auto"/>
          </w:divBdr>
          <w:divsChild>
            <w:div w:id="1307853166">
              <w:marLeft w:val="0"/>
              <w:marRight w:val="0"/>
              <w:marTop w:val="0"/>
              <w:marBottom w:val="0"/>
              <w:divBdr>
                <w:top w:val="none" w:sz="0" w:space="0" w:color="auto"/>
                <w:left w:val="none" w:sz="0" w:space="0" w:color="auto"/>
                <w:bottom w:val="none" w:sz="0" w:space="0" w:color="auto"/>
                <w:right w:val="none" w:sz="0" w:space="0" w:color="auto"/>
              </w:divBdr>
              <w:divsChild>
                <w:div w:id="1044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24232">
      <w:bodyDiv w:val="1"/>
      <w:marLeft w:val="0"/>
      <w:marRight w:val="0"/>
      <w:marTop w:val="0"/>
      <w:marBottom w:val="0"/>
      <w:divBdr>
        <w:top w:val="none" w:sz="0" w:space="0" w:color="auto"/>
        <w:left w:val="none" w:sz="0" w:space="0" w:color="auto"/>
        <w:bottom w:val="none" w:sz="0" w:space="0" w:color="auto"/>
        <w:right w:val="none" w:sz="0" w:space="0" w:color="auto"/>
      </w:divBdr>
      <w:divsChild>
        <w:div w:id="268195709">
          <w:marLeft w:val="0"/>
          <w:marRight w:val="0"/>
          <w:marTop w:val="0"/>
          <w:marBottom w:val="0"/>
          <w:divBdr>
            <w:top w:val="none" w:sz="0" w:space="0" w:color="auto"/>
            <w:left w:val="none" w:sz="0" w:space="0" w:color="auto"/>
            <w:bottom w:val="none" w:sz="0" w:space="0" w:color="auto"/>
            <w:right w:val="none" w:sz="0" w:space="0" w:color="auto"/>
          </w:divBdr>
          <w:divsChild>
            <w:div w:id="1067462860">
              <w:marLeft w:val="0"/>
              <w:marRight w:val="0"/>
              <w:marTop w:val="0"/>
              <w:marBottom w:val="0"/>
              <w:divBdr>
                <w:top w:val="none" w:sz="0" w:space="0" w:color="auto"/>
                <w:left w:val="none" w:sz="0" w:space="0" w:color="auto"/>
                <w:bottom w:val="none" w:sz="0" w:space="0" w:color="auto"/>
                <w:right w:val="none" w:sz="0" w:space="0" w:color="auto"/>
              </w:divBdr>
              <w:divsChild>
                <w:div w:id="1283076672">
                  <w:marLeft w:val="0"/>
                  <w:marRight w:val="0"/>
                  <w:marTop w:val="0"/>
                  <w:marBottom w:val="0"/>
                  <w:divBdr>
                    <w:top w:val="none" w:sz="0" w:space="0" w:color="auto"/>
                    <w:left w:val="none" w:sz="0" w:space="0" w:color="auto"/>
                    <w:bottom w:val="none" w:sz="0" w:space="0" w:color="auto"/>
                    <w:right w:val="none" w:sz="0" w:space="0" w:color="auto"/>
                  </w:divBdr>
                  <w:divsChild>
                    <w:div w:id="480655286">
                      <w:marLeft w:val="0"/>
                      <w:marRight w:val="0"/>
                      <w:marTop w:val="0"/>
                      <w:marBottom w:val="0"/>
                      <w:divBdr>
                        <w:top w:val="none" w:sz="0" w:space="0" w:color="auto"/>
                        <w:left w:val="none" w:sz="0" w:space="0" w:color="auto"/>
                        <w:bottom w:val="none" w:sz="0" w:space="0" w:color="auto"/>
                        <w:right w:val="none" w:sz="0" w:space="0" w:color="auto"/>
                      </w:divBdr>
                    </w:div>
                  </w:divsChild>
                </w:div>
                <w:div w:id="643433424">
                  <w:marLeft w:val="0"/>
                  <w:marRight w:val="0"/>
                  <w:marTop w:val="0"/>
                  <w:marBottom w:val="0"/>
                  <w:divBdr>
                    <w:top w:val="none" w:sz="0" w:space="0" w:color="auto"/>
                    <w:left w:val="none" w:sz="0" w:space="0" w:color="auto"/>
                    <w:bottom w:val="none" w:sz="0" w:space="0" w:color="auto"/>
                    <w:right w:val="none" w:sz="0" w:space="0" w:color="auto"/>
                  </w:divBdr>
                  <w:divsChild>
                    <w:div w:id="166431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531686">
      <w:bodyDiv w:val="1"/>
      <w:marLeft w:val="0"/>
      <w:marRight w:val="0"/>
      <w:marTop w:val="0"/>
      <w:marBottom w:val="0"/>
      <w:divBdr>
        <w:top w:val="none" w:sz="0" w:space="0" w:color="auto"/>
        <w:left w:val="none" w:sz="0" w:space="0" w:color="auto"/>
        <w:bottom w:val="none" w:sz="0" w:space="0" w:color="auto"/>
        <w:right w:val="none" w:sz="0" w:space="0" w:color="auto"/>
      </w:divBdr>
      <w:divsChild>
        <w:div w:id="1060900855">
          <w:marLeft w:val="0"/>
          <w:marRight w:val="0"/>
          <w:marTop w:val="0"/>
          <w:marBottom w:val="0"/>
          <w:divBdr>
            <w:top w:val="none" w:sz="0" w:space="0" w:color="auto"/>
            <w:left w:val="none" w:sz="0" w:space="0" w:color="auto"/>
            <w:bottom w:val="none" w:sz="0" w:space="0" w:color="auto"/>
            <w:right w:val="none" w:sz="0" w:space="0" w:color="auto"/>
          </w:divBdr>
          <w:divsChild>
            <w:div w:id="1985115393">
              <w:marLeft w:val="0"/>
              <w:marRight w:val="0"/>
              <w:marTop w:val="0"/>
              <w:marBottom w:val="0"/>
              <w:divBdr>
                <w:top w:val="none" w:sz="0" w:space="0" w:color="auto"/>
                <w:left w:val="none" w:sz="0" w:space="0" w:color="auto"/>
                <w:bottom w:val="none" w:sz="0" w:space="0" w:color="auto"/>
                <w:right w:val="none" w:sz="0" w:space="0" w:color="auto"/>
              </w:divBdr>
              <w:divsChild>
                <w:div w:id="329984616">
                  <w:marLeft w:val="0"/>
                  <w:marRight w:val="0"/>
                  <w:marTop w:val="0"/>
                  <w:marBottom w:val="0"/>
                  <w:divBdr>
                    <w:top w:val="none" w:sz="0" w:space="0" w:color="auto"/>
                    <w:left w:val="none" w:sz="0" w:space="0" w:color="auto"/>
                    <w:bottom w:val="none" w:sz="0" w:space="0" w:color="auto"/>
                    <w:right w:val="none" w:sz="0" w:space="0" w:color="auto"/>
                  </w:divBdr>
                  <w:divsChild>
                    <w:div w:id="311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72853">
      <w:bodyDiv w:val="1"/>
      <w:marLeft w:val="0"/>
      <w:marRight w:val="0"/>
      <w:marTop w:val="0"/>
      <w:marBottom w:val="0"/>
      <w:divBdr>
        <w:top w:val="none" w:sz="0" w:space="0" w:color="auto"/>
        <w:left w:val="none" w:sz="0" w:space="0" w:color="auto"/>
        <w:bottom w:val="none" w:sz="0" w:space="0" w:color="auto"/>
        <w:right w:val="none" w:sz="0" w:space="0" w:color="auto"/>
      </w:divBdr>
      <w:divsChild>
        <w:div w:id="11614535">
          <w:marLeft w:val="0"/>
          <w:marRight w:val="0"/>
          <w:marTop w:val="0"/>
          <w:marBottom w:val="0"/>
          <w:divBdr>
            <w:top w:val="none" w:sz="0" w:space="0" w:color="auto"/>
            <w:left w:val="none" w:sz="0" w:space="0" w:color="auto"/>
            <w:bottom w:val="none" w:sz="0" w:space="0" w:color="auto"/>
            <w:right w:val="none" w:sz="0" w:space="0" w:color="auto"/>
          </w:divBdr>
          <w:divsChild>
            <w:div w:id="2111046673">
              <w:marLeft w:val="0"/>
              <w:marRight w:val="0"/>
              <w:marTop w:val="0"/>
              <w:marBottom w:val="0"/>
              <w:divBdr>
                <w:top w:val="none" w:sz="0" w:space="0" w:color="auto"/>
                <w:left w:val="none" w:sz="0" w:space="0" w:color="auto"/>
                <w:bottom w:val="none" w:sz="0" w:space="0" w:color="auto"/>
                <w:right w:val="none" w:sz="0" w:space="0" w:color="auto"/>
              </w:divBdr>
              <w:divsChild>
                <w:div w:id="1661347008">
                  <w:marLeft w:val="0"/>
                  <w:marRight w:val="0"/>
                  <w:marTop w:val="0"/>
                  <w:marBottom w:val="0"/>
                  <w:divBdr>
                    <w:top w:val="none" w:sz="0" w:space="0" w:color="auto"/>
                    <w:left w:val="none" w:sz="0" w:space="0" w:color="auto"/>
                    <w:bottom w:val="none" w:sz="0" w:space="0" w:color="auto"/>
                    <w:right w:val="none" w:sz="0" w:space="0" w:color="auto"/>
                  </w:divBdr>
                  <w:divsChild>
                    <w:div w:id="16331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917099">
      <w:bodyDiv w:val="1"/>
      <w:marLeft w:val="0"/>
      <w:marRight w:val="0"/>
      <w:marTop w:val="0"/>
      <w:marBottom w:val="0"/>
      <w:divBdr>
        <w:top w:val="none" w:sz="0" w:space="0" w:color="auto"/>
        <w:left w:val="none" w:sz="0" w:space="0" w:color="auto"/>
        <w:bottom w:val="none" w:sz="0" w:space="0" w:color="auto"/>
        <w:right w:val="none" w:sz="0" w:space="0" w:color="auto"/>
      </w:divBdr>
      <w:divsChild>
        <w:div w:id="1395854019">
          <w:marLeft w:val="0"/>
          <w:marRight w:val="0"/>
          <w:marTop w:val="0"/>
          <w:marBottom w:val="0"/>
          <w:divBdr>
            <w:top w:val="none" w:sz="0" w:space="0" w:color="auto"/>
            <w:left w:val="none" w:sz="0" w:space="0" w:color="auto"/>
            <w:bottom w:val="none" w:sz="0" w:space="0" w:color="auto"/>
            <w:right w:val="none" w:sz="0" w:space="0" w:color="auto"/>
          </w:divBdr>
          <w:divsChild>
            <w:div w:id="1956325848">
              <w:marLeft w:val="0"/>
              <w:marRight w:val="0"/>
              <w:marTop w:val="0"/>
              <w:marBottom w:val="0"/>
              <w:divBdr>
                <w:top w:val="none" w:sz="0" w:space="0" w:color="auto"/>
                <w:left w:val="none" w:sz="0" w:space="0" w:color="auto"/>
                <w:bottom w:val="none" w:sz="0" w:space="0" w:color="auto"/>
                <w:right w:val="none" w:sz="0" w:space="0" w:color="auto"/>
              </w:divBdr>
              <w:divsChild>
                <w:div w:id="20244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12463">
      <w:bodyDiv w:val="1"/>
      <w:marLeft w:val="0"/>
      <w:marRight w:val="0"/>
      <w:marTop w:val="0"/>
      <w:marBottom w:val="0"/>
      <w:divBdr>
        <w:top w:val="none" w:sz="0" w:space="0" w:color="auto"/>
        <w:left w:val="none" w:sz="0" w:space="0" w:color="auto"/>
        <w:bottom w:val="none" w:sz="0" w:space="0" w:color="auto"/>
        <w:right w:val="none" w:sz="0" w:space="0" w:color="auto"/>
      </w:divBdr>
      <w:divsChild>
        <w:div w:id="972441988">
          <w:marLeft w:val="0"/>
          <w:marRight w:val="0"/>
          <w:marTop w:val="0"/>
          <w:marBottom w:val="0"/>
          <w:divBdr>
            <w:top w:val="none" w:sz="0" w:space="0" w:color="auto"/>
            <w:left w:val="none" w:sz="0" w:space="0" w:color="auto"/>
            <w:bottom w:val="none" w:sz="0" w:space="0" w:color="auto"/>
            <w:right w:val="none" w:sz="0" w:space="0" w:color="auto"/>
          </w:divBdr>
          <w:divsChild>
            <w:div w:id="1984112621">
              <w:marLeft w:val="0"/>
              <w:marRight w:val="0"/>
              <w:marTop w:val="0"/>
              <w:marBottom w:val="0"/>
              <w:divBdr>
                <w:top w:val="none" w:sz="0" w:space="0" w:color="auto"/>
                <w:left w:val="none" w:sz="0" w:space="0" w:color="auto"/>
                <w:bottom w:val="none" w:sz="0" w:space="0" w:color="auto"/>
                <w:right w:val="none" w:sz="0" w:space="0" w:color="auto"/>
              </w:divBdr>
              <w:divsChild>
                <w:div w:id="1529567915">
                  <w:marLeft w:val="0"/>
                  <w:marRight w:val="0"/>
                  <w:marTop w:val="0"/>
                  <w:marBottom w:val="0"/>
                  <w:divBdr>
                    <w:top w:val="none" w:sz="0" w:space="0" w:color="auto"/>
                    <w:left w:val="none" w:sz="0" w:space="0" w:color="auto"/>
                    <w:bottom w:val="none" w:sz="0" w:space="0" w:color="auto"/>
                    <w:right w:val="none" w:sz="0" w:space="0" w:color="auto"/>
                  </w:divBdr>
                  <w:divsChild>
                    <w:div w:id="7372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6973">
      <w:bodyDiv w:val="1"/>
      <w:marLeft w:val="0"/>
      <w:marRight w:val="0"/>
      <w:marTop w:val="0"/>
      <w:marBottom w:val="0"/>
      <w:divBdr>
        <w:top w:val="none" w:sz="0" w:space="0" w:color="auto"/>
        <w:left w:val="none" w:sz="0" w:space="0" w:color="auto"/>
        <w:bottom w:val="none" w:sz="0" w:space="0" w:color="auto"/>
        <w:right w:val="none" w:sz="0" w:space="0" w:color="auto"/>
      </w:divBdr>
      <w:divsChild>
        <w:div w:id="734666614">
          <w:marLeft w:val="0"/>
          <w:marRight w:val="0"/>
          <w:marTop w:val="0"/>
          <w:marBottom w:val="0"/>
          <w:divBdr>
            <w:top w:val="none" w:sz="0" w:space="0" w:color="auto"/>
            <w:left w:val="none" w:sz="0" w:space="0" w:color="auto"/>
            <w:bottom w:val="none" w:sz="0" w:space="0" w:color="auto"/>
            <w:right w:val="none" w:sz="0" w:space="0" w:color="auto"/>
          </w:divBdr>
          <w:divsChild>
            <w:div w:id="1190408957">
              <w:marLeft w:val="0"/>
              <w:marRight w:val="0"/>
              <w:marTop w:val="0"/>
              <w:marBottom w:val="0"/>
              <w:divBdr>
                <w:top w:val="none" w:sz="0" w:space="0" w:color="auto"/>
                <w:left w:val="none" w:sz="0" w:space="0" w:color="auto"/>
                <w:bottom w:val="none" w:sz="0" w:space="0" w:color="auto"/>
                <w:right w:val="none" w:sz="0" w:space="0" w:color="auto"/>
              </w:divBdr>
              <w:divsChild>
                <w:div w:id="812210975">
                  <w:marLeft w:val="0"/>
                  <w:marRight w:val="0"/>
                  <w:marTop w:val="0"/>
                  <w:marBottom w:val="0"/>
                  <w:divBdr>
                    <w:top w:val="none" w:sz="0" w:space="0" w:color="auto"/>
                    <w:left w:val="none" w:sz="0" w:space="0" w:color="auto"/>
                    <w:bottom w:val="none" w:sz="0" w:space="0" w:color="auto"/>
                    <w:right w:val="none" w:sz="0" w:space="0" w:color="auto"/>
                  </w:divBdr>
                  <w:divsChild>
                    <w:div w:id="1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05533">
      <w:bodyDiv w:val="1"/>
      <w:marLeft w:val="0"/>
      <w:marRight w:val="0"/>
      <w:marTop w:val="0"/>
      <w:marBottom w:val="0"/>
      <w:divBdr>
        <w:top w:val="none" w:sz="0" w:space="0" w:color="auto"/>
        <w:left w:val="none" w:sz="0" w:space="0" w:color="auto"/>
        <w:bottom w:val="none" w:sz="0" w:space="0" w:color="auto"/>
        <w:right w:val="none" w:sz="0" w:space="0" w:color="auto"/>
      </w:divBdr>
      <w:divsChild>
        <w:div w:id="1435174745">
          <w:marLeft w:val="0"/>
          <w:marRight w:val="0"/>
          <w:marTop w:val="0"/>
          <w:marBottom w:val="0"/>
          <w:divBdr>
            <w:top w:val="none" w:sz="0" w:space="0" w:color="auto"/>
            <w:left w:val="none" w:sz="0" w:space="0" w:color="auto"/>
            <w:bottom w:val="none" w:sz="0" w:space="0" w:color="auto"/>
            <w:right w:val="none" w:sz="0" w:space="0" w:color="auto"/>
          </w:divBdr>
          <w:divsChild>
            <w:div w:id="2087875848">
              <w:marLeft w:val="0"/>
              <w:marRight w:val="0"/>
              <w:marTop w:val="0"/>
              <w:marBottom w:val="0"/>
              <w:divBdr>
                <w:top w:val="none" w:sz="0" w:space="0" w:color="auto"/>
                <w:left w:val="none" w:sz="0" w:space="0" w:color="auto"/>
                <w:bottom w:val="none" w:sz="0" w:space="0" w:color="auto"/>
                <w:right w:val="none" w:sz="0" w:space="0" w:color="auto"/>
              </w:divBdr>
              <w:divsChild>
                <w:div w:id="685669254">
                  <w:marLeft w:val="0"/>
                  <w:marRight w:val="0"/>
                  <w:marTop w:val="0"/>
                  <w:marBottom w:val="0"/>
                  <w:divBdr>
                    <w:top w:val="none" w:sz="0" w:space="0" w:color="auto"/>
                    <w:left w:val="none" w:sz="0" w:space="0" w:color="auto"/>
                    <w:bottom w:val="none" w:sz="0" w:space="0" w:color="auto"/>
                    <w:right w:val="none" w:sz="0" w:space="0" w:color="auto"/>
                  </w:divBdr>
                  <w:divsChild>
                    <w:div w:id="9108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097181">
      <w:bodyDiv w:val="1"/>
      <w:marLeft w:val="0"/>
      <w:marRight w:val="0"/>
      <w:marTop w:val="0"/>
      <w:marBottom w:val="0"/>
      <w:divBdr>
        <w:top w:val="none" w:sz="0" w:space="0" w:color="auto"/>
        <w:left w:val="none" w:sz="0" w:space="0" w:color="auto"/>
        <w:bottom w:val="none" w:sz="0" w:space="0" w:color="auto"/>
        <w:right w:val="none" w:sz="0" w:space="0" w:color="auto"/>
      </w:divBdr>
      <w:divsChild>
        <w:div w:id="545066992">
          <w:marLeft w:val="0"/>
          <w:marRight w:val="0"/>
          <w:marTop w:val="0"/>
          <w:marBottom w:val="0"/>
          <w:divBdr>
            <w:top w:val="none" w:sz="0" w:space="0" w:color="auto"/>
            <w:left w:val="none" w:sz="0" w:space="0" w:color="auto"/>
            <w:bottom w:val="none" w:sz="0" w:space="0" w:color="auto"/>
            <w:right w:val="none" w:sz="0" w:space="0" w:color="auto"/>
          </w:divBdr>
          <w:divsChild>
            <w:div w:id="1191139466">
              <w:marLeft w:val="0"/>
              <w:marRight w:val="0"/>
              <w:marTop w:val="0"/>
              <w:marBottom w:val="0"/>
              <w:divBdr>
                <w:top w:val="none" w:sz="0" w:space="0" w:color="auto"/>
                <w:left w:val="none" w:sz="0" w:space="0" w:color="auto"/>
                <w:bottom w:val="none" w:sz="0" w:space="0" w:color="auto"/>
                <w:right w:val="none" w:sz="0" w:space="0" w:color="auto"/>
              </w:divBdr>
              <w:divsChild>
                <w:div w:id="10839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442">
      <w:bodyDiv w:val="1"/>
      <w:marLeft w:val="0"/>
      <w:marRight w:val="0"/>
      <w:marTop w:val="0"/>
      <w:marBottom w:val="0"/>
      <w:divBdr>
        <w:top w:val="none" w:sz="0" w:space="0" w:color="auto"/>
        <w:left w:val="none" w:sz="0" w:space="0" w:color="auto"/>
        <w:bottom w:val="none" w:sz="0" w:space="0" w:color="auto"/>
        <w:right w:val="none" w:sz="0" w:space="0" w:color="auto"/>
      </w:divBdr>
      <w:divsChild>
        <w:div w:id="1737430142">
          <w:marLeft w:val="0"/>
          <w:marRight w:val="0"/>
          <w:marTop w:val="0"/>
          <w:marBottom w:val="0"/>
          <w:divBdr>
            <w:top w:val="none" w:sz="0" w:space="0" w:color="auto"/>
            <w:left w:val="none" w:sz="0" w:space="0" w:color="auto"/>
            <w:bottom w:val="none" w:sz="0" w:space="0" w:color="auto"/>
            <w:right w:val="none" w:sz="0" w:space="0" w:color="auto"/>
          </w:divBdr>
          <w:divsChild>
            <w:div w:id="1230379364">
              <w:marLeft w:val="0"/>
              <w:marRight w:val="0"/>
              <w:marTop w:val="0"/>
              <w:marBottom w:val="0"/>
              <w:divBdr>
                <w:top w:val="none" w:sz="0" w:space="0" w:color="auto"/>
                <w:left w:val="none" w:sz="0" w:space="0" w:color="auto"/>
                <w:bottom w:val="none" w:sz="0" w:space="0" w:color="auto"/>
                <w:right w:val="none" w:sz="0" w:space="0" w:color="auto"/>
              </w:divBdr>
              <w:divsChild>
                <w:div w:id="1537426175">
                  <w:marLeft w:val="0"/>
                  <w:marRight w:val="0"/>
                  <w:marTop w:val="0"/>
                  <w:marBottom w:val="0"/>
                  <w:divBdr>
                    <w:top w:val="none" w:sz="0" w:space="0" w:color="auto"/>
                    <w:left w:val="none" w:sz="0" w:space="0" w:color="auto"/>
                    <w:bottom w:val="none" w:sz="0" w:space="0" w:color="auto"/>
                    <w:right w:val="none" w:sz="0" w:space="0" w:color="auto"/>
                  </w:divBdr>
                </w:div>
              </w:divsChild>
            </w:div>
            <w:div w:id="1075517421">
              <w:marLeft w:val="0"/>
              <w:marRight w:val="0"/>
              <w:marTop w:val="0"/>
              <w:marBottom w:val="0"/>
              <w:divBdr>
                <w:top w:val="none" w:sz="0" w:space="0" w:color="auto"/>
                <w:left w:val="none" w:sz="0" w:space="0" w:color="auto"/>
                <w:bottom w:val="none" w:sz="0" w:space="0" w:color="auto"/>
                <w:right w:val="none" w:sz="0" w:space="0" w:color="auto"/>
              </w:divBdr>
              <w:divsChild>
                <w:div w:id="18034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122">
          <w:marLeft w:val="0"/>
          <w:marRight w:val="0"/>
          <w:marTop w:val="0"/>
          <w:marBottom w:val="0"/>
          <w:divBdr>
            <w:top w:val="none" w:sz="0" w:space="0" w:color="auto"/>
            <w:left w:val="none" w:sz="0" w:space="0" w:color="auto"/>
            <w:bottom w:val="none" w:sz="0" w:space="0" w:color="auto"/>
            <w:right w:val="none" w:sz="0" w:space="0" w:color="auto"/>
          </w:divBdr>
          <w:divsChild>
            <w:div w:id="165288092">
              <w:marLeft w:val="0"/>
              <w:marRight w:val="0"/>
              <w:marTop w:val="0"/>
              <w:marBottom w:val="0"/>
              <w:divBdr>
                <w:top w:val="none" w:sz="0" w:space="0" w:color="auto"/>
                <w:left w:val="none" w:sz="0" w:space="0" w:color="auto"/>
                <w:bottom w:val="none" w:sz="0" w:space="0" w:color="auto"/>
                <w:right w:val="none" w:sz="0" w:space="0" w:color="auto"/>
              </w:divBdr>
              <w:divsChild>
                <w:div w:id="339626620">
                  <w:marLeft w:val="0"/>
                  <w:marRight w:val="0"/>
                  <w:marTop w:val="0"/>
                  <w:marBottom w:val="0"/>
                  <w:divBdr>
                    <w:top w:val="none" w:sz="0" w:space="0" w:color="auto"/>
                    <w:left w:val="none" w:sz="0" w:space="0" w:color="auto"/>
                    <w:bottom w:val="none" w:sz="0" w:space="0" w:color="auto"/>
                    <w:right w:val="none" w:sz="0" w:space="0" w:color="auto"/>
                  </w:divBdr>
                  <w:divsChild>
                    <w:div w:id="10313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303359">
      <w:bodyDiv w:val="1"/>
      <w:marLeft w:val="0"/>
      <w:marRight w:val="0"/>
      <w:marTop w:val="0"/>
      <w:marBottom w:val="0"/>
      <w:divBdr>
        <w:top w:val="none" w:sz="0" w:space="0" w:color="auto"/>
        <w:left w:val="none" w:sz="0" w:space="0" w:color="auto"/>
        <w:bottom w:val="none" w:sz="0" w:space="0" w:color="auto"/>
        <w:right w:val="none" w:sz="0" w:space="0" w:color="auto"/>
      </w:divBdr>
      <w:divsChild>
        <w:div w:id="1201554790">
          <w:marLeft w:val="0"/>
          <w:marRight w:val="0"/>
          <w:marTop w:val="0"/>
          <w:marBottom w:val="0"/>
          <w:divBdr>
            <w:top w:val="none" w:sz="0" w:space="0" w:color="auto"/>
            <w:left w:val="none" w:sz="0" w:space="0" w:color="auto"/>
            <w:bottom w:val="none" w:sz="0" w:space="0" w:color="auto"/>
            <w:right w:val="none" w:sz="0" w:space="0" w:color="auto"/>
          </w:divBdr>
          <w:divsChild>
            <w:div w:id="766772516">
              <w:marLeft w:val="0"/>
              <w:marRight w:val="0"/>
              <w:marTop w:val="0"/>
              <w:marBottom w:val="0"/>
              <w:divBdr>
                <w:top w:val="none" w:sz="0" w:space="0" w:color="auto"/>
                <w:left w:val="none" w:sz="0" w:space="0" w:color="auto"/>
                <w:bottom w:val="none" w:sz="0" w:space="0" w:color="auto"/>
                <w:right w:val="none" w:sz="0" w:space="0" w:color="auto"/>
              </w:divBdr>
              <w:divsChild>
                <w:div w:id="2119521794">
                  <w:marLeft w:val="0"/>
                  <w:marRight w:val="0"/>
                  <w:marTop w:val="0"/>
                  <w:marBottom w:val="0"/>
                  <w:divBdr>
                    <w:top w:val="none" w:sz="0" w:space="0" w:color="auto"/>
                    <w:left w:val="none" w:sz="0" w:space="0" w:color="auto"/>
                    <w:bottom w:val="none" w:sz="0" w:space="0" w:color="auto"/>
                    <w:right w:val="none" w:sz="0" w:space="0" w:color="auto"/>
                  </w:divBdr>
                  <w:divsChild>
                    <w:div w:id="9404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73">
      <w:bodyDiv w:val="1"/>
      <w:marLeft w:val="0"/>
      <w:marRight w:val="0"/>
      <w:marTop w:val="0"/>
      <w:marBottom w:val="0"/>
      <w:divBdr>
        <w:top w:val="none" w:sz="0" w:space="0" w:color="auto"/>
        <w:left w:val="none" w:sz="0" w:space="0" w:color="auto"/>
        <w:bottom w:val="none" w:sz="0" w:space="0" w:color="auto"/>
        <w:right w:val="none" w:sz="0" w:space="0" w:color="auto"/>
      </w:divBdr>
      <w:divsChild>
        <w:div w:id="1808622879">
          <w:marLeft w:val="0"/>
          <w:marRight w:val="0"/>
          <w:marTop w:val="0"/>
          <w:marBottom w:val="0"/>
          <w:divBdr>
            <w:top w:val="none" w:sz="0" w:space="0" w:color="auto"/>
            <w:left w:val="none" w:sz="0" w:space="0" w:color="auto"/>
            <w:bottom w:val="none" w:sz="0" w:space="0" w:color="auto"/>
            <w:right w:val="none" w:sz="0" w:space="0" w:color="auto"/>
          </w:divBdr>
          <w:divsChild>
            <w:div w:id="475339090">
              <w:marLeft w:val="0"/>
              <w:marRight w:val="0"/>
              <w:marTop w:val="0"/>
              <w:marBottom w:val="0"/>
              <w:divBdr>
                <w:top w:val="none" w:sz="0" w:space="0" w:color="auto"/>
                <w:left w:val="none" w:sz="0" w:space="0" w:color="auto"/>
                <w:bottom w:val="none" w:sz="0" w:space="0" w:color="auto"/>
                <w:right w:val="none" w:sz="0" w:space="0" w:color="auto"/>
              </w:divBdr>
              <w:divsChild>
                <w:div w:id="2120948345">
                  <w:marLeft w:val="0"/>
                  <w:marRight w:val="0"/>
                  <w:marTop w:val="0"/>
                  <w:marBottom w:val="0"/>
                  <w:divBdr>
                    <w:top w:val="none" w:sz="0" w:space="0" w:color="auto"/>
                    <w:left w:val="none" w:sz="0" w:space="0" w:color="auto"/>
                    <w:bottom w:val="none" w:sz="0" w:space="0" w:color="auto"/>
                    <w:right w:val="none" w:sz="0" w:space="0" w:color="auto"/>
                  </w:divBdr>
                  <w:divsChild>
                    <w:div w:id="17920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70714">
      <w:bodyDiv w:val="1"/>
      <w:marLeft w:val="0"/>
      <w:marRight w:val="0"/>
      <w:marTop w:val="0"/>
      <w:marBottom w:val="0"/>
      <w:divBdr>
        <w:top w:val="none" w:sz="0" w:space="0" w:color="auto"/>
        <w:left w:val="none" w:sz="0" w:space="0" w:color="auto"/>
        <w:bottom w:val="none" w:sz="0" w:space="0" w:color="auto"/>
        <w:right w:val="none" w:sz="0" w:space="0" w:color="auto"/>
      </w:divBdr>
      <w:divsChild>
        <w:div w:id="1000156857">
          <w:marLeft w:val="0"/>
          <w:marRight w:val="0"/>
          <w:marTop w:val="0"/>
          <w:marBottom w:val="0"/>
          <w:divBdr>
            <w:top w:val="none" w:sz="0" w:space="0" w:color="auto"/>
            <w:left w:val="none" w:sz="0" w:space="0" w:color="auto"/>
            <w:bottom w:val="none" w:sz="0" w:space="0" w:color="auto"/>
            <w:right w:val="none" w:sz="0" w:space="0" w:color="auto"/>
          </w:divBdr>
          <w:divsChild>
            <w:div w:id="715593321">
              <w:marLeft w:val="0"/>
              <w:marRight w:val="0"/>
              <w:marTop w:val="0"/>
              <w:marBottom w:val="0"/>
              <w:divBdr>
                <w:top w:val="none" w:sz="0" w:space="0" w:color="auto"/>
                <w:left w:val="none" w:sz="0" w:space="0" w:color="auto"/>
                <w:bottom w:val="none" w:sz="0" w:space="0" w:color="auto"/>
                <w:right w:val="none" w:sz="0" w:space="0" w:color="auto"/>
              </w:divBdr>
              <w:divsChild>
                <w:div w:id="439226937">
                  <w:marLeft w:val="0"/>
                  <w:marRight w:val="0"/>
                  <w:marTop w:val="0"/>
                  <w:marBottom w:val="0"/>
                  <w:divBdr>
                    <w:top w:val="none" w:sz="0" w:space="0" w:color="auto"/>
                    <w:left w:val="none" w:sz="0" w:space="0" w:color="auto"/>
                    <w:bottom w:val="none" w:sz="0" w:space="0" w:color="auto"/>
                    <w:right w:val="none" w:sz="0" w:space="0" w:color="auto"/>
                  </w:divBdr>
                  <w:divsChild>
                    <w:div w:id="173496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F1C2-4B75-8842-A309-22243CE0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4724</Words>
  <Characters>26928</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nina pekolj</cp:lastModifiedBy>
  <cp:revision>13</cp:revision>
  <dcterms:created xsi:type="dcterms:W3CDTF">2024-04-02T11:06:00Z</dcterms:created>
  <dcterms:modified xsi:type="dcterms:W3CDTF">2026-07-13T07:30:00Z</dcterms:modified>
  <cp:category/>
</cp:coreProperties>
</file>